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A59" w:rsidRDefault="00551DE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7E2A59" w:rsidRDefault="00551DE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высшего образования</w:t>
      </w:r>
    </w:p>
    <w:p w:rsidR="007E2A59" w:rsidRDefault="00551DE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«ФИНАНСОВЫЙ УНИВЕРСИТЕТ ПРИ ПРАВИТЕЛЬСТВЕ</w:t>
      </w:r>
    </w:p>
    <w:p w:rsidR="007E2A59" w:rsidRDefault="00551DE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РОССИЙСКОЙ ФЕДЕРАЦИИ»</w:t>
      </w:r>
    </w:p>
    <w:p w:rsidR="007E2A59" w:rsidRDefault="00551DE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7E2A59" w:rsidRDefault="007E2A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7E2A59" w:rsidRDefault="00551DE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Кафедра «Государственное и муниципальное управление»</w:t>
      </w:r>
    </w:p>
    <w:p w:rsidR="007E2A59" w:rsidRDefault="00551DE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Факультета «Высшая школа управления»</w:t>
      </w:r>
    </w:p>
    <w:p w:rsidR="007E2A59" w:rsidRDefault="007E2A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tbl>
      <w:tblPr>
        <w:tblW w:w="10632" w:type="dxa"/>
        <w:tblLayout w:type="fixed"/>
        <w:tblLook w:val="0000" w:firstRow="0" w:lastRow="0" w:firstColumn="0" w:lastColumn="0" w:noHBand="0" w:noVBand="0"/>
      </w:tblPr>
      <w:tblGrid>
        <w:gridCol w:w="5954"/>
        <w:gridCol w:w="4678"/>
      </w:tblGrid>
      <w:tr w:rsidR="007E2A59" w:rsidTr="00551DEA">
        <w:trPr>
          <w:trHeight w:val="1792"/>
        </w:trPr>
        <w:tc>
          <w:tcPr>
            <w:tcW w:w="5954" w:type="dxa"/>
          </w:tcPr>
          <w:p w:rsidR="007E2A59" w:rsidRDefault="007E2A59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4678" w:type="dxa"/>
          </w:tcPr>
          <w:p w:rsidR="00551DEA" w:rsidRPr="00551DEA" w:rsidRDefault="00551DEA" w:rsidP="00551DEA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eastAsia="SimSun" w:hAnsi="Times New Roman" w:cs="Times New Roman"/>
                <w:sz w:val="28"/>
                <w:szCs w:val="24"/>
                <w:lang w:eastAsia="ar-SA"/>
              </w:rPr>
            </w:pPr>
            <w:r w:rsidRPr="00551DEA">
              <w:rPr>
                <w:rFonts w:ascii="Times New Roman" w:eastAsia="SimSun" w:hAnsi="Times New Roman" w:cs="Times New Roman"/>
                <w:sz w:val="28"/>
                <w:szCs w:val="24"/>
                <w:lang w:eastAsia="ar-SA"/>
              </w:rPr>
              <w:t>УТВЕРЖДАЮ</w:t>
            </w:r>
          </w:p>
          <w:p w:rsidR="00551DEA" w:rsidRPr="00551DEA" w:rsidRDefault="00551DEA" w:rsidP="00551DEA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eastAsia="SimSun" w:hAnsi="Times New Roman" w:cs="Times New Roman"/>
                <w:sz w:val="28"/>
                <w:szCs w:val="24"/>
                <w:lang w:eastAsia="ar-SA"/>
              </w:rPr>
            </w:pPr>
            <w:r w:rsidRPr="00551DEA">
              <w:rPr>
                <w:rFonts w:ascii="Times New Roman" w:eastAsia="SimSun" w:hAnsi="Times New Roman" w:cs="Times New Roman"/>
                <w:sz w:val="28"/>
                <w:szCs w:val="24"/>
                <w:lang w:eastAsia="ar-SA"/>
              </w:rPr>
              <w:t>Проректор по учебной</w:t>
            </w:r>
          </w:p>
          <w:p w:rsidR="00551DEA" w:rsidRPr="00551DEA" w:rsidRDefault="00551DEA" w:rsidP="00551DEA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eastAsia="SimSun" w:hAnsi="Times New Roman" w:cs="Times New Roman"/>
                <w:sz w:val="28"/>
                <w:szCs w:val="24"/>
                <w:lang w:eastAsia="ar-SA"/>
              </w:rPr>
            </w:pPr>
            <w:r w:rsidRPr="00551DEA">
              <w:rPr>
                <w:rFonts w:ascii="Times New Roman" w:eastAsia="SimSun" w:hAnsi="Times New Roman" w:cs="Times New Roman"/>
                <w:sz w:val="28"/>
                <w:szCs w:val="24"/>
                <w:lang w:eastAsia="ar-SA"/>
              </w:rPr>
              <w:t>и методической работе</w:t>
            </w:r>
          </w:p>
          <w:p w:rsidR="00551DEA" w:rsidRPr="00551DEA" w:rsidRDefault="00551DEA" w:rsidP="00551DEA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eastAsia="SimSun" w:hAnsi="Times New Roman" w:cs="Times New Roman"/>
                <w:sz w:val="28"/>
                <w:szCs w:val="24"/>
                <w:lang w:eastAsia="ar-SA"/>
              </w:rPr>
            </w:pPr>
          </w:p>
          <w:p w:rsidR="00551DEA" w:rsidRPr="00551DEA" w:rsidRDefault="00551DEA" w:rsidP="00551DEA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eastAsia="SimSun" w:hAnsi="Times New Roman" w:cs="Times New Roman"/>
                <w:sz w:val="28"/>
                <w:szCs w:val="24"/>
                <w:lang w:eastAsia="ar-SA"/>
              </w:rPr>
            </w:pPr>
            <w:r w:rsidRPr="00551DEA">
              <w:rPr>
                <w:rFonts w:ascii="Times New Roman" w:eastAsia="SimSun" w:hAnsi="Times New Roman" w:cs="Times New Roman"/>
                <w:sz w:val="28"/>
                <w:szCs w:val="24"/>
                <w:lang w:eastAsia="ar-SA"/>
              </w:rPr>
              <w:t>______</w:t>
            </w:r>
            <w:r w:rsidR="000B7242">
              <w:rPr>
                <w:rFonts w:ascii="Times New Roman" w:eastAsia="SimSun" w:hAnsi="Times New Roman" w:cs="Times New Roman"/>
                <w:sz w:val="28"/>
                <w:szCs w:val="24"/>
                <w:lang w:eastAsia="ar-SA"/>
              </w:rPr>
              <w:t>_</w:t>
            </w:r>
            <w:r w:rsidRPr="00551DEA">
              <w:rPr>
                <w:rFonts w:ascii="Times New Roman" w:eastAsia="SimSun" w:hAnsi="Times New Roman" w:cs="Times New Roman"/>
                <w:sz w:val="28"/>
                <w:szCs w:val="24"/>
                <w:lang w:eastAsia="ar-SA"/>
              </w:rPr>
              <w:t>____ Е.А. Каменева</w:t>
            </w:r>
          </w:p>
          <w:p w:rsidR="00551DEA" w:rsidRPr="00551DEA" w:rsidRDefault="00551DEA" w:rsidP="00551DEA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eastAsia="SimSun" w:hAnsi="Times New Roman" w:cs="Times New Roman"/>
                <w:sz w:val="28"/>
                <w:szCs w:val="24"/>
                <w:lang w:eastAsia="ar-SA"/>
              </w:rPr>
            </w:pPr>
          </w:p>
          <w:p w:rsidR="007E2A59" w:rsidRDefault="00551DEA" w:rsidP="00783652">
            <w:pPr>
              <w:widowControl w:val="0"/>
              <w:tabs>
                <w:tab w:val="left" w:pos="2992"/>
              </w:tabs>
              <w:spacing w:after="0" w:line="240" w:lineRule="auto"/>
              <w:ind w:firstLine="34"/>
              <w:rPr>
                <w:rFonts w:ascii="Times New Roman" w:eastAsia="SimSun" w:hAnsi="Times New Roman" w:cs="Times New Roman"/>
                <w:b/>
                <w:sz w:val="28"/>
                <w:szCs w:val="24"/>
                <w:lang w:eastAsia="ar-SA"/>
              </w:rPr>
            </w:pPr>
            <w:r w:rsidRPr="00551DEA">
              <w:rPr>
                <w:rFonts w:ascii="Times New Roman" w:eastAsia="SimSun" w:hAnsi="Times New Roman" w:cs="Times New Roman"/>
                <w:sz w:val="28"/>
                <w:szCs w:val="24"/>
                <w:lang w:eastAsia="ar-SA"/>
              </w:rPr>
              <w:t>«</w:t>
            </w:r>
            <w:r w:rsidR="00783652">
              <w:rPr>
                <w:rFonts w:ascii="Times New Roman" w:eastAsia="SimSun" w:hAnsi="Times New Roman" w:cs="Times New Roman"/>
                <w:sz w:val="28"/>
                <w:szCs w:val="24"/>
                <w:lang w:eastAsia="ar-SA"/>
              </w:rPr>
              <w:t>23</w:t>
            </w:r>
            <w:r w:rsidRPr="00551DEA">
              <w:rPr>
                <w:rFonts w:ascii="Times New Roman" w:eastAsia="SimSun" w:hAnsi="Times New Roman" w:cs="Times New Roman"/>
                <w:sz w:val="28"/>
                <w:szCs w:val="24"/>
                <w:lang w:eastAsia="ar-SA"/>
              </w:rPr>
              <w:t xml:space="preserve">» </w:t>
            </w:r>
            <w:r w:rsidR="00783652">
              <w:rPr>
                <w:rFonts w:ascii="Times New Roman" w:eastAsia="SimSun" w:hAnsi="Times New Roman" w:cs="Times New Roman"/>
                <w:sz w:val="28"/>
                <w:szCs w:val="24"/>
                <w:lang w:eastAsia="ar-SA"/>
              </w:rPr>
              <w:t>мая</w:t>
            </w:r>
            <w:r w:rsidRPr="00551DEA">
              <w:rPr>
                <w:rFonts w:ascii="Times New Roman" w:eastAsia="SimSun" w:hAnsi="Times New Roman" w:cs="Times New Roman"/>
                <w:sz w:val="28"/>
                <w:szCs w:val="24"/>
                <w:lang w:eastAsia="ar-SA"/>
              </w:rPr>
              <w:t xml:space="preserve"> 2023 г.</w:t>
            </w:r>
          </w:p>
        </w:tc>
      </w:tr>
    </w:tbl>
    <w:p w:rsidR="007E2A59" w:rsidRDefault="007E2A59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7E2A59" w:rsidRDefault="007E2A59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:rsidR="007E2A59" w:rsidRDefault="007E2A59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:rsidR="007E2A59" w:rsidRDefault="007E2A59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:rsidR="007E2A59" w:rsidRDefault="00551DEA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 xml:space="preserve">Ильина И.Ю., </w:t>
      </w:r>
      <w:proofErr w:type="spellStart"/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Красюкова</w:t>
      </w:r>
      <w:proofErr w:type="spellEnd"/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 xml:space="preserve"> Н.Л.</w:t>
      </w:r>
    </w:p>
    <w:p w:rsidR="007E2A59" w:rsidRDefault="007E2A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7E2A59" w:rsidRDefault="00551DEA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ИСТОРИЯ ГОСУДАРСТВЕННОГО И МУНИЦИПАЛЬНОГО УПРАВЛЕНИЯ</w:t>
      </w:r>
    </w:p>
    <w:p w:rsidR="007E2A59" w:rsidRDefault="007E2A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7E2A59" w:rsidRDefault="00551D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Рабочая программа дисциплины</w:t>
      </w:r>
    </w:p>
    <w:p w:rsidR="007E2A59" w:rsidRDefault="007E2A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7E2A59" w:rsidRDefault="00551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для студентов, обучающихся по направлению подготовки</w:t>
      </w:r>
    </w:p>
    <w:p w:rsidR="007E2A59" w:rsidRDefault="00551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38.03.04 Государственное и муниципальное управление,</w:t>
      </w:r>
    </w:p>
    <w:p w:rsidR="007E2A59" w:rsidRDefault="00551D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ОП «</w:t>
      </w:r>
      <w:r>
        <w:rPr>
          <w:rFonts w:ascii="Times New Roman" w:hAnsi="Times New Roman" w:cs="Times New Roman"/>
          <w:sz w:val="28"/>
          <w:szCs w:val="28"/>
        </w:rPr>
        <w:t>Цифровое государство и экономика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»</w:t>
      </w:r>
    </w:p>
    <w:p w:rsidR="007E2A59" w:rsidRDefault="007E2A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7E2A59" w:rsidRDefault="007E2A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7E2A59" w:rsidRDefault="007E2A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7E2A59" w:rsidRDefault="007E2A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783652" w:rsidRPr="00E70AAB" w:rsidRDefault="00783652" w:rsidP="00783652">
      <w:pPr>
        <w:suppressAutoHyphens w:val="0"/>
        <w:spacing w:after="80" w:line="240" w:lineRule="auto"/>
        <w:jc w:val="center"/>
        <w:rPr>
          <w:sz w:val="28"/>
          <w:szCs w:val="28"/>
        </w:rPr>
      </w:pPr>
      <w:r w:rsidRPr="00E70AAB">
        <w:rPr>
          <w:rFonts w:ascii="Times New Roman" w:eastAsia="SimSun" w:hAnsi="Times New Roman" w:cs="Times New Roman"/>
          <w:i/>
          <w:sz w:val="28"/>
          <w:szCs w:val="28"/>
          <w:lang w:eastAsia="ar-SA"/>
        </w:rPr>
        <w:t>Рекомендовано Ученым советом Факультета «Высшая школа управления»</w:t>
      </w:r>
    </w:p>
    <w:p w:rsidR="00783652" w:rsidRPr="00E70AAB" w:rsidRDefault="00783652" w:rsidP="00783652">
      <w:pPr>
        <w:suppressAutoHyphens w:val="0"/>
        <w:spacing w:after="0" w:line="240" w:lineRule="auto"/>
        <w:jc w:val="center"/>
        <w:rPr>
          <w:sz w:val="28"/>
          <w:szCs w:val="28"/>
        </w:rPr>
      </w:pPr>
      <w:r w:rsidRPr="00E70AAB">
        <w:rPr>
          <w:rFonts w:ascii="Times New Roman" w:eastAsia="SimSun" w:hAnsi="Times New Roman" w:cs="Times New Roman"/>
          <w:bCs/>
          <w:i/>
          <w:sz w:val="28"/>
          <w:szCs w:val="28"/>
          <w:lang w:eastAsia="ar-SA"/>
        </w:rPr>
        <w:t>(протокол № 31 от 16 мая 2023 г.)</w:t>
      </w:r>
    </w:p>
    <w:p w:rsidR="00783652" w:rsidRPr="00E70AAB" w:rsidRDefault="00783652" w:rsidP="00783652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8"/>
          <w:szCs w:val="28"/>
          <w:lang w:eastAsia="ar-SA"/>
        </w:rPr>
      </w:pPr>
    </w:p>
    <w:p w:rsidR="00783652" w:rsidRPr="00E70AAB" w:rsidRDefault="00783652" w:rsidP="00783652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8"/>
          <w:szCs w:val="28"/>
          <w:lang w:eastAsia="ar-SA"/>
        </w:rPr>
      </w:pPr>
      <w:r w:rsidRPr="00E70AAB">
        <w:rPr>
          <w:rFonts w:ascii="Times New Roman" w:eastAsia="SimSun" w:hAnsi="Times New Roman" w:cs="Times New Roman"/>
          <w:bCs/>
          <w:i/>
          <w:sz w:val="28"/>
          <w:szCs w:val="28"/>
          <w:lang w:eastAsia="ar-SA"/>
        </w:rPr>
        <w:t>Одобрено кафедрой «Государственное и муниципальное управление»</w:t>
      </w:r>
    </w:p>
    <w:p w:rsidR="00783652" w:rsidRPr="00E70AAB" w:rsidRDefault="00783652" w:rsidP="00783652">
      <w:pPr>
        <w:suppressAutoHyphens w:val="0"/>
        <w:spacing w:after="0" w:line="240" w:lineRule="auto"/>
        <w:jc w:val="center"/>
        <w:rPr>
          <w:sz w:val="28"/>
          <w:szCs w:val="28"/>
        </w:rPr>
      </w:pPr>
      <w:r w:rsidRPr="00E70AAB">
        <w:rPr>
          <w:rFonts w:ascii="Times New Roman" w:eastAsia="SimSun" w:hAnsi="Times New Roman" w:cs="Times New Roman"/>
          <w:bCs/>
          <w:i/>
          <w:sz w:val="28"/>
          <w:szCs w:val="28"/>
          <w:lang w:eastAsia="ar-SA"/>
        </w:rPr>
        <w:t>Факультета «Высшая школа управления»</w:t>
      </w:r>
    </w:p>
    <w:p w:rsidR="00783652" w:rsidRPr="00E70AAB" w:rsidRDefault="00783652" w:rsidP="00783652">
      <w:pPr>
        <w:suppressAutoHyphens w:val="0"/>
        <w:spacing w:after="0" w:line="240" w:lineRule="auto"/>
        <w:jc w:val="center"/>
        <w:rPr>
          <w:sz w:val="28"/>
          <w:szCs w:val="28"/>
        </w:rPr>
      </w:pPr>
      <w:r w:rsidRPr="00E70AAB">
        <w:rPr>
          <w:rFonts w:ascii="Times New Roman" w:eastAsia="SimSun" w:hAnsi="Times New Roman" w:cs="Times New Roman"/>
          <w:bCs/>
          <w:i/>
          <w:sz w:val="28"/>
          <w:szCs w:val="28"/>
          <w:lang w:eastAsia="ar-SA"/>
        </w:rPr>
        <w:t>(протокол № 11 от 25 апреля 2023г.)</w:t>
      </w:r>
    </w:p>
    <w:p w:rsidR="007E2A59" w:rsidRDefault="007E2A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zh-CN"/>
        </w:rPr>
      </w:pPr>
    </w:p>
    <w:p w:rsidR="007E2A59" w:rsidRDefault="007E2A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zh-CN"/>
        </w:rPr>
      </w:pPr>
    </w:p>
    <w:p w:rsidR="007E2A59" w:rsidRDefault="007E2A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zh-CN"/>
        </w:rPr>
      </w:pPr>
    </w:p>
    <w:p w:rsidR="007E2A59" w:rsidRDefault="00551DEA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Москва 2023</w:t>
      </w:r>
    </w:p>
    <w:p w:rsidR="007E2A59" w:rsidRDefault="00551DE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zh-CN"/>
        </w:rPr>
      </w:pPr>
      <w:r>
        <w:br w:type="page"/>
      </w:r>
    </w:p>
    <w:p w:rsidR="007E2A59" w:rsidRDefault="007E2A5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sdt>
      <w:sdtPr>
        <w:id w:val="1420839299"/>
        <w:docPartObj>
          <w:docPartGallery w:val="Table of Contents"/>
          <w:docPartUnique/>
        </w:docPartObj>
      </w:sdtPr>
      <w:sdtEndPr/>
      <w:sdtContent>
        <w:p w:rsidR="007E2A59" w:rsidRDefault="00551DEA">
          <w:pPr>
            <w:keepNext/>
            <w:keepLines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>Оглавление</w:t>
          </w:r>
        </w:p>
        <w:p w:rsidR="007E2A59" w:rsidRDefault="00551DEA">
          <w:pPr>
            <w:pStyle w:val="17"/>
            <w:tabs>
              <w:tab w:val="right" w:leader="dot" w:pos="10195"/>
            </w:tabs>
            <w:rPr>
              <w:noProof/>
            </w:rPr>
          </w:pPr>
          <w:r>
            <w:fldChar w:fldCharType="begin"/>
          </w:r>
          <w:r>
            <w:rPr>
              <w:rFonts w:eastAsia="Calibri"/>
              <w:webHidden/>
              <w:sz w:val="24"/>
              <w:szCs w:val="24"/>
              <w:lang w:eastAsia="zh-CN"/>
            </w:rPr>
            <w:instrText xml:space="preserve"> TOC \z \o "1-3" \u \h</w:instrText>
          </w:r>
          <w:r>
            <w:rPr>
              <w:rFonts w:eastAsia="Calibri"/>
              <w:sz w:val="24"/>
              <w:szCs w:val="24"/>
              <w:lang w:eastAsia="zh-CN"/>
            </w:rPr>
            <w:fldChar w:fldCharType="separate"/>
          </w:r>
          <w:hyperlink w:anchor="_Toc101191694">
            <w:r>
              <w:rPr>
                <w:rFonts w:eastAsia="Calibri"/>
                <w:noProof/>
                <w:webHidden/>
                <w:sz w:val="24"/>
                <w:szCs w:val="24"/>
                <w:lang w:eastAsia="zh-CN"/>
              </w:rPr>
              <w:t>1.Наименование дисциплины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>PAGEREF _Toc101191694 \h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979E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2A59" w:rsidRDefault="00CA0C02">
          <w:pPr>
            <w:pStyle w:val="17"/>
            <w:tabs>
              <w:tab w:val="right" w:leader="dot" w:pos="10195"/>
            </w:tabs>
            <w:rPr>
              <w:noProof/>
            </w:rPr>
          </w:pPr>
          <w:hyperlink w:anchor="_Toc101191695">
            <w:r w:rsidR="00551DEA">
              <w:rPr>
                <w:noProof/>
                <w:webHidden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979EC">
              <w:rPr>
                <w:noProof/>
                <w:webHidden/>
                <w:sz w:val="24"/>
                <w:szCs w:val="24"/>
              </w:rPr>
              <w:t>………………………………………………………………………………………………</w:t>
            </w:r>
            <w:r w:rsidR="00551DEA">
              <w:rPr>
                <w:noProof/>
                <w:webHidden/>
              </w:rPr>
              <w:fldChar w:fldCharType="begin"/>
            </w:r>
            <w:r w:rsidR="00551DEA">
              <w:rPr>
                <w:noProof/>
                <w:webHidden/>
              </w:rPr>
              <w:instrText>PAGEREF _Toc101191695 \h</w:instrText>
            </w:r>
            <w:r w:rsidR="00551DEA">
              <w:rPr>
                <w:noProof/>
                <w:webHidden/>
              </w:rPr>
            </w:r>
            <w:r w:rsidR="00551DEA">
              <w:rPr>
                <w:noProof/>
                <w:webHidden/>
              </w:rPr>
              <w:fldChar w:fldCharType="separate"/>
            </w:r>
            <w:r w:rsidR="008979EC">
              <w:rPr>
                <w:noProof/>
                <w:webHidden/>
              </w:rPr>
              <w:t>3</w:t>
            </w:r>
            <w:r w:rsidR="00551DEA">
              <w:rPr>
                <w:noProof/>
                <w:webHidden/>
              </w:rPr>
              <w:fldChar w:fldCharType="end"/>
            </w:r>
          </w:hyperlink>
        </w:p>
        <w:p w:rsidR="007E2A59" w:rsidRDefault="00CA0C02">
          <w:pPr>
            <w:pStyle w:val="17"/>
            <w:tabs>
              <w:tab w:val="right" w:leader="dot" w:pos="10195"/>
            </w:tabs>
            <w:rPr>
              <w:noProof/>
            </w:rPr>
          </w:pPr>
          <w:hyperlink w:anchor="_Toc101191696">
            <w:r w:rsidR="00551DEA">
              <w:rPr>
                <w:rFonts w:eastAsia="SimSun"/>
                <w:noProof/>
                <w:webHidden/>
                <w:sz w:val="24"/>
                <w:szCs w:val="24"/>
                <w:lang w:eastAsia="ar-SA"/>
              </w:rPr>
              <w:t>3.Место дисциплины в структуре образовательной программы</w:t>
            </w:r>
            <w:r w:rsidR="008979EC">
              <w:rPr>
                <w:rFonts w:eastAsia="SimSun"/>
                <w:noProof/>
                <w:webHidden/>
                <w:sz w:val="24"/>
                <w:szCs w:val="24"/>
                <w:lang w:eastAsia="ar-SA"/>
              </w:rPr>
              <w:t>……………………………………</w:t>
            </w:r>
            <w:r w:rsidR="00551DEA">
              <w:rPr>
                <w:rFonts w:eastAsia="SimSun"/>
                <w:noProof/>
                <w:webHidden/>
                <w:sz w:val="24"/>
                <w:szCs w:val="24"/>
                <w:lang w:eastAsia="ar-SA"/>
              </w:rPr>
              <w:t>.</w:t>
            </w:r>
            <w:r w:rsidR="00551DEA">
              <w:rPr>
                <w:noProof/>
                <w:webHidden/>
              </w:rPr>
              <w:fldChar w:fldCharType="begin"/>
            </w:r>
            <w:r w:rsidR="00551DEA">
              <w:rPr>
                <w:noProof/>
                <w:webHidden/>
              </w:rPr>
              <w:instrText>PAGEREF _Toc101191696 \h</w:instrText>
            </w:r>
            <w:r w:rsidR="00551DEA">
              <w:rPr>
                <w:noProof/>
                <w:webHidden/>
              </w:rPr>
            </w:r>
            <w:r w:rsidR="00551DEA">
              <w:rPr>
                <w:noProof/>
                <w:webHidden/>
              </w:rPr>
              <w:fldChar w:fldCharType="separate"/>
            </w:r>
            <w:r w:rsidR="008979EC">
              <w:rPr>
                <w:noProof/>
                <w:webHidden/>
              </w:rPr>
              <w:t>4</w:t>
            </w:r>
            <w:r w:rsidR="00551DEA">
              <w:rPr>
                <w:noProof/>
                <w:webHidden/>
              </w:rPr>
              <w:fldChar w:fldCharType="end"/>
            </w:r>
          </w:hyperlink>
        </w:p>
        <w:p w:rsidR="007E2A59" w:rsidRDefault="00CA0C02">
          <w:pPr>
            <w:pStyle w:val="17"/>
            <w:tabs>
              <w:tab w:val="right" w:leader="dot" w:pos="10195"/>
            </w:tabs>
            <w:rPr>
              <w:noProof/>
            </w:rPr>
          </w:pPr>
          <w:hyperlink w:anchor="_Toc101191697">
            <w:r w:rsidR="00551DEA">
              <w:rPr>
                <w:rFonts w:eastAsia="SimSun"/>
                <w:noProof/>
                <w:webHidden/>
                <w:sz w:val="24"/>
                <w:szCs w:val="24"/>
                <w:lang w:eastAsia="ar-SA"/>
              </w:rPr>
              <w:t>4.Объем дисциплины (модуля) в зачетных единицах и академических часах с выделением объема аудиторной (лекции и семинары) и самостоятельной работы обучающихся</w:t>
            </w:r>
            <w:r w:rsidR="008979EC">
              <w:rPr>
                <w:rFonts w:eastAsia="SimSun"/>
                <w:noProof/>
                <w:webHidden/>
                <w:sz w:val="24"/>
                <w:szCs w:val="24"/>
                <w:lang w:eastAsia="ar-SA"/>
              </w:rPr>
              <w:t>……………………….</w:t>
            </w:r>
            <w:r w:rsidR="00551DEA">
              <w:rPr>
                <w:noProof/>
                <w:webHidden/>
              </w:rPr>
              <w:fldChar w:fldCharType="begin"/>
            </w:r>
            <w:r w:rsidR="00551DEA">
              <w:rPr>
                <w:noProof/>
                <w:webHidden/>
              </w:rPr>
              <w:instrText>PAGEREF _Toc101191697 \h</w:instrText>
            </w:r>
            <w:r w:rsidR="00551DEA">
              <w:rPr>
                <w:noProof/>
                <w:webHidden/>
              </w:rPr>
            </w:r>
            <w:r w:rsidR="00551DEA">
              <w:rPr>
                <w:noProof/>
                <w:webHidden/>
              </w:rPr>
              <w:fldChar w:fldCharType="separate"/>
            </w:r>
            <w:r w:rsidR="008979EC">
              <w:rPr>
                <w:noProof/>
                <w:webHidden/>
              </w:rPr>
              <w:t>4</w:t>
            </w:r>
            <w:r w:rsidR="00551DEA">
              <w:rPr>
                <w:noProof/>
                <w:webHidden/>
              </w:rPr>
              <w:fldChar w:fldCharType="end"/>
            </w:r>
          </w:hyperlink>
        </w:p>
        <w:p w:rsidR="007E2A59" w:rsidRDefault="00CA0C02">
          <w:pPr>
            <w:pStyle w:val="17"/>
            <w:tabs>
              <w:tab w:val="right" w:leader="dot" w:pos="10195"/>
            </w:tabs>
            <w:rPr>
              <w:noProof/>
            </w:rPr>
          </w:pPr>
          <w:hyperlink w:anchor="_Toc101191698">
            <w:r w:rsidR="00551DEA">
              <w:rPr>
                <w:noProof/>
                <w:webHidden/>
                <w:sz w:val="24"/>
                <w:szCs w:val="24"/>
                <w:lang w:eastAsia="ar-SA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979EC">
              <w:rPr>
                <w:noProof/>
                <w:webHidden/>
                <w:sz w:val="24"/>
                <w:szCs w:val="24"/>
                <w:lang w:eastAsia="ar-SA"/>
              </w:rPr>
              <w:t>………………………………………...</w:t>
            </w:r>
            <w:r w:rsidR="00551DEA">
              <w:rPr>
                <w:noProof/>
                <w:webHidden/>
                <w:sz w:val="24"/>
                <w:szCs w:val="24"/>
                <w:lang w:eastAsia="ar-SA"/>
              </w:rPr>
              <w:t>.</w:t>
            </w:r>
            <w:r w:rsidR="00551DEA">
              <w:rPr>
                <w:noProof/>
                <w:webHidden/>
              </w:rPr>
              <w:fldChar w:fldCharType="begin"/>
            </w:r>
            <w:r w:rsidR="00551DEA">
              <w:rPr>
                <w:noProof/>
                <w:webHidden/>
              </w:rPr>
              <w:instrText>PAGEREF _Toc101191698 \h</w:instrText>
            </w:r>
            <w:r w:rsidR="00551DEA">
              <w:rPr>
                <w:noProof/>
                <w:webHidden/>
              </w:rPr>
            </w:r>
            <w:r w:rsidR="00551DEA">
              <w:rPr>
                <w:noProof/>
                <w:webHidden/>
              </w:rPr>
              <w:fldChar w:fldCharType="separate"/>
            </w:r>
            <w:r w:rsidR="008979EC">
              <w:rPr>
                <w:noProof/>
                <w:webHidden/>
              </w:rPr>
              <w:t>4</w:t>
            </w:r>
            <w:r w:rsidR="00551DEA">
              <w:rPr>
                <w:noProof/>
                <w:webHidden/>
              </w:rPr>
              <w:fldChar w:fldCharType="end"/>
            </w:r>
          </w:hyperlink>
        </w:p>
        <w:p w:rsidR="007E2A59" w:rsidRDefault="00CA0C02">
          <w:pPr>
            <w:tabs>
              <w:tab w:val="right" w:leader="dot" w:pos="10195"/>
            </w:tabs>
            <w:rPr>
              <w:noProof/>
            </w:rPr>
          </w:pPr>
          <w:hyperlink w:anchor="_Toc101191699">
            <w:r w:rsidR="00551DEA">
              <w:rPr>
                <w:rFonts w:ascii="Times New Roman" w:eastAsia="Calibri" w:hAnsi="Times New Roman"/>
                <w:noProof/>
                <w:webHidden/>
                <w:sz w:val="24"/>
                <w:szCs w:val="24"/>
                <w:lang w:eastAsia="zh-CN"/>
              </w:rPr>
              <w:t>5.2. Учебно-тематический план</w:t>
            </w:r>
            <w:r w:rsidR="008979EC">
              <w:rPr>
                <w:rFonts w:ascii="Times New Roman" w:eastAsia="Calibri" w:hAnsi="Times New Roman"/>
                <w:noProof/>
                <w:webHidden/>
                <w:sz w:val="24"/>
                <w:szCs w:val="24"/>
                <w:lang w:eastAsia="zh-CN"/>
              </w:rPr>
              <w:t>………………………………………………………………………..</w:t>
            </w:r>
            <w:r w:rsidR="00551DEA">
              <w:rPr>
                <w:noProof/>
                <w:webHidden/>
              </w:rPr>
              <w:fldChar w:fldCharType="begin"/>
            </w:r>
            <w:r w:rsidR="00551DEA">
              <w:rPr>
                <w:noProof/>
                <w:webHidden/>
              </w:rPr>
              <w:instrText>PAGEREF _Toc101191699 \h</w:instrText>
            </w:r>
            <w:r w:rsidR="00551DEA">
              <w:rPr>
                <w:noProof/>
                <w:webHidden/>
              </w:rPr>
            </w:r>
            <w:r w:rsidR="00551DEA">
              <w:rPr>
                <w:noProof/>
                <w:webHidden/>
              </w:rPr>
              <w:fldChar w:fldCharType="separate"/>
            </w:r>
            <w:r w:rsidR="008979EC">
              <w:rPr>
                <w:noProof/>
                <w:webHidden/>
              </w:rPr>
              <w:t>9</w:t>
            </w:r>
            <w:r w:rsidR="00551DEA">
              <w:rPr>
                <w:noProof/>
                <w:webHidden/>
              </w:rPr>
              <w:fldChar w:fldCharType="end"/>
            </w:r>
          </w:hyperlink>
        </w:p>
        <w:p w:rsidR="007E2A59" w:rsidRDefault="00CA0C02">
          <w:pPr>
            <w:tabs>
              <w:tab w:val="right" w:leader="dot" w:pos="10195"/>
            </w:tabs>
            <w:rPr>
              <w:noProof/>
            </w:rPr>
          </w:pPr>
          <w:hyperlink w:anchor="_Toc101191700">
            <w:r w:rsidR="00551DEA">
              <w:rPr>
                <w:rFonts w:ascii="Times New Roman" w:eastAsia="SimSun" w:hAnsi="Times New Roman"/>
                <w:noProof/>
                <w:webHidden/>
                <w:sz w:val="24"/>
                <w:szCs w:val="24"/>
                <w:lang w:eastAsia="ar-SA"/>
              </w:rPr>
              <w:t>5.3. Содержание семинаров, практических занятий</w:t>
            </w:r>
            <w:r w:rsidR="008979EC">
              <w:rPr>
                <w:rFonts w:ascii="Times New Roman" w:eastAsia="SimSun" w:hAnsi="Times New Roman"/>
                <w:noProof/>
                <w:webHidden/>
                <w:sz w:val="24"/>
                <w:szCs w:val="24"/>
                <w:lang w:eastAsia="ar-SA"/>
              </w:rPr>
              <w:t>…………………………………………………</w:t>
            </w:r>
            <w:r w:rsidR="00551DEA">
              <w:rPr>
                <w:noProof/>
                <w:webHidden/>
              </w:rPr>
              <w:fldChar w:fldCharType="begin"/>
            </w:r>
            <w:r w:rsidR="00551DEA">
              <w:rPr>
                <w:noProof/>
                <w:webHidden/>
              </w:rPr>
              <w:instrText>PAGEREF _Toc101191700 \h</w:instrText>
            </w:r>
            <w:r w:rsidR="00551DEA">
              <w:rPr>
                <w:noProof/>
                <w:webHidden/>
              </w:rPr>
            </w:r>
            <w:r w:rsidR="00551DEA">
              <w:rPr>
                <w:noProof/>
                <w:webHidden/>
              </w:rPr>
              <w:fldChar w:fldCharType="separate"/>
            </w:r>
            <w:r w:rsidR="008979EC">
              <w:rPr>
                <w:noProof/>
                <w:webHidden/>
              </w:rPr>
              <w:t>11</w:t>
            </w:r>
            <w:r w:rsidR="00551DEA">
              <w:rPr>
                <w:noProof/>
                <w:webHidden/>
              </w:rPr>
              <w:fldChar w:fldCharType="end"/>
            </w:r>
          </w:hyperlink>
        </w:p>
        <w:p w:rsidR="007E2A59" w:rsidRDefault="00CA0C02">
          <w:pPr>
            <w:pStyle w:val="17"/>
            <w:tabs>
              <w:tab w:val="right" w:leader="dot" w:pos="10195"/>
            </w:tabs>
            <w:rPr>
              <w:noProof/>
            </w:rPr>
          </w:pPr>
          <w:hyperlink w:anchor="_Toc101191701">
            <w:r w:rsidR="00551DEA">
              <w:rPr>
                <w:rFonts w:eastAsia="SimSun"/>
                <w:noProof/>
                <w:webHidden/>
                <w:spacing w:val="-1"/>
                <w:sz w:val="24"/>
                <w:szCs w:val="24"/>
                <w:lang w:eastAsia="ar-SA"/>
              </w:rPr>
              <w:t xml:space="preserve">6. Перечень учебно-методического обеспечение для самостоятельной работы </w:t>
            </w:r>
            <w:r w:rsidR="00551DEA">
              <w:rPr>
                <w:rFonts w:eastAsia="SimSun"/>
                <w:noProof/>
                <w:sz w:val="24"/>
                <w:szCs w:val="24"/>
                <w:lang w:eastAsia="ar-SA"/>
              </w:rPr>
              <w:t>обучающихся по дисциплине</w:t>
            </w:r>
            <w:r w:rsidR="008979EC">
              <w:rPr>
                <w:rFonts w:eastAsia="SimSun"/>
                <w:noProof/>
                <w:sz w:val="24"/>
                <w:szCs w:val="24"/>
                <w:lang w:eastAsia="ar-SA"/>
              </w:rPr>
              <w:t>…………………………………………………………………………………………….</w:t>
            </w:r>
            <w:r w:rsidR="00551DEA">
              <w:rPr>
                <w:noProof/>
                <w:webHidden/>
              </w:rPr>
              <w:fldChar w:fldCharType="begin"/>
            </w:r>
            <w:r w:rsidR="00551DEA">
              <w:rPr>
                <w:noProof/>
                <w:webHidden/>
              </w:rPr>
              <w:instrText>PAGEREF _Toc101191701 \h</w:instrText>
            </w:r>
            <w:r w:rsidR="00551DEA">
              <w:rPr>
                <w:noProof/>
                <w:webHidden/>
              </w:rPr>
            </w:r>
            <w:r w:rsidR="00551DEA">
              <w:rPr>
                <w:noProof/>
                <w:webHidden/>
              </w:rPr>
              <w:fldChar w:fldCharType="separate"/>
            </w:r>
            <w:r w:rsidR="008979EC">
              <w:rPr>
                <w:noProof/>
                <w:webHidden/>
              </w:rPr>
              <w:t>16</w:t>
            </w:r>
            <w:r w:rsidR="00551DEA">
              <w:rPr>
                <w:noProof/>
                <w:webHidden/>
              </w:rPr>
              <w:fldChar w:fldCharType="end"/>
            </w:r>
          </w:hyperlink>
        </w:p>
        <w:p w:rsidR="007E2A59" w:rsidRDefault="00CA0C02">
          <w:pPr>
            <w:tabs>
              <w:tab w:val="right" w:leader="dot" w:pos="10195"/>
            </w:tabs>
            <w:rPr>
              <w:noProof/>
            </w:rPr>
          </w:pPr>
          <w:hyperlink w:anchor="_Toc101191702">
            <w:r w:rsidR="00551DEA">
              <w:rPr>
                <w:rFonts w:ascii="Times New Roman" w:hAnsi="Times New Roman"/>
                <w:noProof/>
                <w:webHidden/>
                <w:sz w:val="24"/>
                <w:szCs w:val="24"/>
                <w:lang w:eastAsia="ar-SA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8979EC">
              <w:rPr>
                <w:rFonts w:ascii="Times New Roman" w:hAnsi="Times New Roman"/>
                <w:noProof/>
                <w:webHidden/>
                <w:sz w:val="24"/>
                <w:szCs w:val="24"/>
                <w:lang w:eastAsia="ar-SA"/>
              </w:rPr>
              <w:t>……………………………………………………………</w:t>
            </w:r>
            <w:r w:rsidR="00551DEA">
              <w:rPr>
                <w:noProof/>
                <w:webHidden/>
              </w:rPr>
              <w:fldChar w:fldCharType="begin"/>
            </w:r>
            <w:r w:rsidR="00551DEA">
              <w:rPr>
                <w:noProof/>
                <w:webHidden/>
              </w:rPr>
              <w:instrText>PAGEREF _Toc101191702 \h</w:instrText>
            </w:r>
            <w:r w:rsidR="00551DEA">
              <w:rPr>
                <w:noProof/>
                <w:webHidden/>
              </w:rPr>
            </w:r>
            <w:r w:rsidR="00551DEA">
              <w:rPr>
                <w:noProof/>
                <w:webHidden/>
              </w:rPr>
              <w:fldChar w:fldCharType="separate"/>
            </w:r>
            <w:r w:rsidR="008979EC">
              <w:rPr>
                <w:noProof/>
                <w:webHidden/>
              </w:rPr>
              <w:t>16</w:t>
            </w:r>
            <w:r w:rsidR="00551DEA">
              <w:rPr>
                <w:noProof/>
                <w:webHidden/>
              </w:rPr>
              <w:fldChar w:fldCharType="end"/>
            </w:r>
          </w:hyperlink>
        </w:p>
        <w:p w:rsidR="007E2A59" w:rsidRDefault="00CA0C02">
          <w:pPr>
            <w:tabs>
              <w:tab w:val="right" w:leader="dot" w:pos="10195"/>
            </w:tabs>
            <w:rPr>
              <w:noProof/>
            </w:rPr>
          </w:pPr>
          <w:hyperlink w:anchor="_Toc101191703">
            <w:r w:rsidR="00551DEA">
              <w:rPr>
                <w:rFonts w:ascii="Times New Roman" w:eastAsia="Calibri" w:hAnsi="Times New Roman"/>
                <w:noProof/>
                <w:webHidden/>
                <w:sz w:val="24"/>
                <w:szCs w:val="24"/>
                <w:lang w:eastAsia="zh-CN"/>
              </w:rPr>
              <w:t>6.2Перечень вопросов, заданий, тем для подготовки к текущему контролю</w:t>
            </w:r>
            <w:r w:rsidR="008979EC">
              <w:rPr>
                <w:rFonts w:ascii="Times New Roman" w:eastAsia="Calibri" w:hAnsi="Times New Roman"/>
                <w:noProof/>
                <w:webHidden/>
                <w:sz w:val="24"/>
                <w:szCs w:val="24"/>
                <w:lang w:eastAsia="zh-CN"/>
              </w:rPr>
              <w:t>……………………...</w:t>
            </w:r>
            <w:r w:rsidR="00551DEA">
              <w:rPr>
                <w:noProof/>
                <w:webHidden/>
              </w:rPr>
              <w:fldChar w:fldCharType="begin"/>
            </w:r>
            <w:r w:rsidR="00551DEA">
              <w:rPr>
                <w:noProof/>
                <w:webHidden/>
              </w:rPr>
              <w:instrText>PAGEREF _Toc101191703 \h</w:instrText>
            </w:r>
            <w:r w:rsidR="00551DEA">
              <w:rPr>
                <w:noProof/>
                <w:webHidden/>
              </w:rPr>
            </w:r>
            <w:r w:rsidR="00551DEA">
              <w:rPr>
                <w:noProof/>
                <w:webHidden/>
              </w:rPr>
              <w:fldChar w:fldCharType="separate"/>
            </w:r>
            <w:r w:rsidR="008979EC">
              <w:rPr>
                <w:noProof/>
                <w:webHidden/>
              </w:rPr>
              <w:t>19</w:t>
            </w:r>
            <w:r w:rsidR="00551DEA">
              <w:rPr>
                <w:noProof/>
                <w:webHidden/>
              </w:rPr>
              <w:fldChar w:fldCharType="end"/>
            </w:r>
          </w:hyperlink>
        </w:p>
        <w:p w:rsidR="007E2A59" w:rsidRDefault="00CA0C02">
          <w:pPr>
            <w:pStyle w:val="17"/>
            <w:tabs>
              <w:tab w:val="right" w:leader="dot" w:pos="10195"/>
            </w:tabs>
            <w:rPr>
              <w:noProof/>
            </w:rPr>
          </w:pPr>
          <w:hyperlink w:anchor="_Toc101191704">
            <w:r w:rsidR="00551DEA">
              <w:rPr>
                <w:noProof/>
                <w:webHidden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8979EC">
              <w:rPr>
                <w:noProof/>
                <w:webHidden/>
                <w:sz w:val="24"/>
                <w:szCs w:val="24"/>
              </w:rPr>
              <w:t>……………………………………………………………………………………………..</w:t>
            </w:r>
            <w:r w:rsidR="00551DEA">
              <w:rPr>
                <w:noProof/>
                <w:webHidden/>
              </w:rPr>
              <w:fldChar w:fldCharType="begin"/>
            </w:r>
            <w:r w:rsidR="00551DEA">
              <w:rPr>
                <w:noProof/>
                <w:webHidden/>
              </w:rPr>
              <w:instrText>PAGEREF _Toc101191704 \h</w:instrText>
            </w:r>
            <w:r w:rsidR="00551DEA">
              <w:rPr>
                <w:noProof/>
                <w:webHidden/>
              </w:rPr>
            </w:r>
            <w:r w:rsidR="00551DEA">
              <w:rPr>
                <w:noProof/>
                <w:webHidden/>
              </w:rPr>
              <w:fldChar w:fldCharType="separate"/>
            </w:r>
            <w:r w:rsidR="008979EC">
              <w:rPr>
                <w:noProof/>
                <w:webHidden/>
              </w:rPr>
              <w:t>21</w:t>
            </w:r>
            <w:r w:rsidR="00551DEA">
              <w:rPr>
                <w:noProof/>
                <w:webHidden/>
              </w:rPr>
              <w:fldChar w:fldCharType="end"/>
            </w:r>
          </w:hyperlink>
        </w:p>
        <w:p w:rsidR="007E2A59" w:rsidRDefault="00CA0C02">
          <w:pPr>
            <w:pStyle w:val="17"/>
            <w:tabs>
              <w:tab w:val="right" w:leader="dot" w:pos="10195"/>
            </w:tabs>
            <w:rPr>
              <w:noProof/>
            </w:rPr>
          </w:pPr>
          <w:hyperlink w:anchor="_Toc101191705">
            <w:r w:rsidR="00551DEA">
              <w:rPr>
                <w:rFonts w:eastAsia="Calibri"/>
                <w:noProof/>
                <w:webHidden/>
                <w:spacing w:val="-12"/>
                <w:sz w:val="24"/>
                <w:szCs w:val="24"/>
                <w:lang w:eastAsia="zh-CN"/>
              </w:rPr>
              <w:t>8.</w:t>
            </w:r>
            <w:r w:rsidR="00551DEA">
              <w:rPr>
                <w:rFonts w:eastAsia="Calibri"/>
                <w:noProof/>
                <w:spacing w:val="-1"/>
                <w:sz w:val="24"/>
                <w:szCs w:val="24"/>
                <w:lang w:eastAsia="zh-CN"/>
              </w:rPr>
              <w:t xml:space="preserve">Перечень основной и дополнительной учебной литературы, необходимой для </w:t>
            </w:r>
            <w:r w:rsidR="00551DEA">
              <w:rPr>
                <w:rFonts w:eastAsia="Calibri"/>
                <w:noProof/>
                <w:sz w:val="24"/>
                <w:szCs w:val="24"/>
                <w:lang w:eastAsia="zh-CN"/>
              </w:rPr>
              <w:t>освоения дисциплины</w:t>
            </w:r>
            <w:r w:rsidR="008979EC">
              <w:rPr>
                <w:rFonts w:eastAsia="Calibri"/>
                <w:noProof/>
                <w:sz w:val="24"/>
                <w:szCs w:val="24"/>
                <w:lang w:eastAsia="zh-CN"/>
              </w:rPr>
              <w:t>…………………………………………………………………………………………….</w:t>
            </w:r>
            <w:r w:rsidR="00551DEA">
              <w:rPr>
                <w:noProof/>
                <w:webHidden/>
              </w:rPr>
              <w:fldChar w:fldCharType="begin"/>
            </w:r>
            <w:r w:rsidR="00551DEA">
              <w:rPr>
                <w:noProof/>
                <w:webHidden/>
              </w:rPr>
              <w:instrText>PAGEREF _Toc101191705 \h</w:instrText>
            </w:r>
            <w:r w:rsidR="00551DEA">
              <w:rPr>
                <w:noProof/>
                <w:webHidden/>
              </w:rPr>
            </w:r>
            <w:r w:rsidR="00551DEA">
              <w:rPr>
                <w:noProof/>
                <w:webHidden/>
              </w:rPr>
              <w:fldChar w:fldCharType="separate"/>
            </w:r>
            <w:r w:rsidR="008979EC">
              <w:rPr>
                <w:noProof/>
                <w:webHidden/>
              </w:rPr>
              <w:t>27</w:t>
            </w:r>
            <w:r w:rsidR="00551DEA">
              <w:rPr>
                <w:noProof/>
                <w:webHidden/>
              </w:rPr>
              <w:fldChar w:fldCharType="end"/>
            </w:r>
          </w:hyperlink>
        </w:p>
        <w:p w:rsidR="007E2A59" w:rsidRDefault="00CA0C02">
          <w:pPr>
            <w:pStyle w:val="17"/>
            <w:tabs>
              <w:tab w:val="right" w:leader="dot" w:pos="10195"/>
            </w:tabs>
            <w:rPr>
              <w:noProof/>
            </w:rPr>
          </w:pPr>
          <w:hyperlink w:anchor="_Toc101191706">
            <w:r w:rsidR="00551DEA">
              <w:rPr>
                <w:noProof/>
                <w:webHidden/>
                <w:sz w:val="24"/>
                <w:szCs w:val="24"/>
                <w:lang w:eastAsia="en-US"/>
              </w:rPr>
              <w:t>9. Перечень ресурсов информационно-телекоммуникационной сети «Интернет», необходимых для освоения дисциплины:</w:t>
            </w:r>
            <w:r w:rsidR="008979EC">
              <w:rPr>
                <w:noProof/>
                <w:webHidden/>
                <w:sz w:val="24"/>
                <w:szCs w:val="24"/>
                <w:lang w:eastAsia="en-US"/>
              </w:rPr>
              <w:t>………………………………………………………………………………….</w:t>
            </w:r>
            <w:r w:rsidR="00551DEA">
              <w:rPr>
                <w:noProof/>
                <w:webHidden/>
              </w:rPr>
              <w:fldChar w:fldCharType="begin"/>
            </w:r>
            <w:r w:rsidR="00551DEA">
              <w:rPr>
                <w:noProof/>
                <w:webHidden/>
              </w:rPr>
              <w:instrText>PAGEREF _Toc101191706 \h</w:instrText>
            </w:r>
            <w:r w:rsidR="00551DEA">
              <w:rPr>
                <w:noProof/>
                <w:webHidden/>
              </w:rPr>
            </w:r>
            <w:r w:rsidR="00551DEA">
              <w:rPr>
                <w:noProof/>
                <w:webHidden/>
              </w:rPr>
              <w:fldChar w:fldCharType="separate"/>
            </w:r>
            <w:r w:rsidR="008979EC">
              <w:rPr>
                <w:noProof/>
                <w:webHidden/>
              </w:rPr>
              <w:t>28</w:t>
            </w:r>
            <w:r w:rsidR="00551DEA">
              <w:rPr>
                <w:noProof/>
                <w:webHidden/>
              </w:rPr>
              <w:fldChar w:fldCharType="end"/>
            </w:r>
          </w:hyperlink>
        </w:p>
        <w:p w:rsidR="007E2A59" w:rsidRDefault="00CA0C02">
          <w:pPr>
            <w:pStyle w:val="17"/>
            <w:tabs>
              <w:tab w:val="right" w:leader="dot" w:pos="10195"/>
            </w:tabs>
            <w:rPr>
              <w:noProof/>
            </w:rPr>
          </w:pPr>
          <w:hyperlink w:anchor="_Toc101191707">
            <w:r w:rsidR="00551DEA">
              <w:rPr>
                <w:noProof/>
                <w:webHidden/>
                <w:sz w:val="24"/>
                <w:szCs w:val="24"/>
              </w:rPr>
              <w:t>10. Методические указания для обучающихся по освоению дисциплины.</w:t>
            </w:r>
            <w:r w:rsidR="00551DEA">
              <w:rPr>
                <w:noProof/>
                <w:webHidden/>
              </w:rPr>
              <w:fldChar w:fldCharType="begin"/>
            </w:r>
            <w:r w:rsidR="00551DEA">
              <w:rPr>
                <w:noProof/>
                <w:webHidden/>
              </w:rPr>
              <w:instrText>PAGEREF _Toc101191707 \h</w:instrText>
            </w:r>
            <w:r w:rsidR="00551DEA">
              <w:rPr>
                <w:noProof/>
                <w:webHidden/>
              </w:rPr>
            </w:r>
            <w:r w:rsidR="00551DEA">
              <w:rPr>
                <w:noProof/>
                <w:webHidden/>
              </w:rPr>
              <w:fldChar w:fldCharType="separate"/>
            </w:r>
            <w:r w:rsidR="008979EC">
              <w:rPr>
                <w:noProof/>
                <w:webHidden/>
              </w:rPr>
              <w:t>29</w:t>
            </w:r>
            <w:r w:rsidR="00551DEA">
              <w:rPr>
                <w:noProof/>
                <w:webHidden/>
              </w:rPr>
              <w:fldChar w:fldCharType="end"/>
            </w:r>
          </w:hyperlink>
        </w:p>
        <w:p w:rsidR="007E2A59" w:rsidRDefault="00CA0C02">
          <w:pPr>
            <w:pStyle w:val="17"/>
            <w:tabs>
              <w:tab w:val="right" w:leader="dot" w:pos="10195"/>
            </w:tabs>
            <w:rPr>
              <w:noProof/>
            </w:rPr>
          </w:pPr>
          <w:hyperlink w:anchor="_Toc101191708">
            <w:r w:rsidR="00551DEA">
              <w:rPr>
                <w:rFonts w:eastAsia="SimSun"/>
                <w:noProof/>
                <w:webHidden/>
                <w:spacing w:val="-1"/>
                <w:sz w:val="24"/>
                <w:szCs w:val="24"/>
                <w:lang w:eastAsia="ar-SA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</w:t>
            </w:r>
            <w:r w:rsidR="00551DEA">
              <w:rPr>
                <w:rFonts w:eastAsia="SimSun"/>
                <w:noProof/>
                <w:sz w:val="24"/>
                <w:szCs w:val="24"/>
                <w:lang w:eastAsia="ar-SA"/>
              </w:rPr>
              <w:t>программного обеспечения и информационных справочных систем</w:t>
            </w:r>
            <w:r w:rsidR="008979EC">
              <w:rPr>
                <w:rFonts w:eastAsia="SimSun"/>
                <w:noProof/>
                <w:sz w:val="24"/>
                <w:szCs w:val="24"/>
                <w:lang w:eastAsia="ar-SA"/>
              </w:rPr>
              <w:t>………………………………………………………………….</w:t>
            </w:r>
            <w:r w:rsidR="00551DEA">
              <w:rPr>
                <w:noProof/>
                <w:webHidden/>
              </w:rPr>
              <w:fldChar w:fldCharType="begin"/>
            </w:r>
            <w:r w:rsidR="00551DEA">
              <w:rPr>
                <w:noProof/>
                <w:webHidden/>
              </w:rPr>
              <w:instrText>PAGEREF _Toc101191708 \h</w:instrText>
            </w:r>
            <w:r w:rsidR="00551DEA">
              <w:rPr>
                <w:noProof/>
                <w:webHidden/>
              </w:rPr>
            </w:r>
            <w:r w:rsidR="00551DEA">
              <w:rPr>
                <w:noProof/>
                <w:webHidden/>
              </w:rPr>
              <w:fldChar w:fldCharType="separate"/>
            </w:r>
            <w:r w:rsidR="008979EC">
              <w:rPr>
                <w:noProof/>
                <w:webHidden/>
              </w:rPr>
              <w:t>30</w:t>
            </w:r>
            <w:r w:rsidR="00551DEA">
              <w:rPr>
                <w:noProof/>
                <w:webHidden/>
              </w:rPr>
              <w:fldChar w:fldCharType="end"/>
            </w:r>
          </w:hyperlink>
        </w:p>
        <w:p w:rsidR="007E2A59" w:rsidRDefault="00CA0C02">
          <w:pPr>
            <w:pStyle w:val="17"/>
            <w:tabs>
              <w:tab w:val="right" w:leader="dot" w:pos="10195"/>
            </w:tabs>
            <w:rPr>
              <w:noProof/>
            </w:rPr>
          </w:pPr>
          <w:hyperlink w:anchor="_Toc101191709">
            <w:r w:rsidR="00551DEA">
              <w:rPr>
                <w:rFonts w:eastAsia="SimSun"/>
                <w:noProof/>
                <w:webHidden/>
                <w:spacing w:val="-1"/>
                <w:sz w:val="24"/>
                <w:szCs w:val="24"/>
                <w:lang w:eastAsia="ar-SA"/>
              </w:rPr>
              <w:t xml:space="preserve">12.Описание материально-технической базы, необходимой для осуществления </w:t>
            </w:r>
            <w:r w:rsidR="00551DEA">
              <w:rPr>
                <w:rFonts w:eastAsia="SimSun"/>
                <w:noProof/>
                <w:sz w:val="24"/>
                <w:szCs w:val="24"/>
                <w:lang w:eastAsia="ar-SA"/>
              </w:rPr>
              <w:t>образовательного процесса по дисциплине</w:t>
            </w:r>
            <w:r w:rsidR="008979EC">
              <w:rPr>
                <w:rFonts w:eastAsia="SimSun"/>
                <w:noProof/>
                <w:sz w:val="24"/>
                <w:szCs w:val="24"/>
                <w:lang w:eastAsia="ar-SA"/>
              </w:rPr>
              <w:t>………………………………………………………………………………..</w:t>
            </w:r>
            <w:r w:rsidR="00551DEA">
              <w:rPr>
                <w:rFonts w:eastAsia="SimSun"/>
                <w:noProof/>
                <w:sz w:val="24"/>
                <w:szCs w:val="24"/>
                <w:lang w:eastAsia="ar-SA"/>
              </w:rPr>
              <w:t>.</w:t>
            </w:r>
            <w:r w:rsidR="00551DEA">
              <w:rPr>
                <w:noProof/>
                <w:webHidden/>
              </w:rPr>
              <w:fldChar w:fldCharType="begin"/>
            </w:r>
            <w:r w:rsidR="00551DEA">
              <w:rPr>
                <w:noProof/>
                <w:webHidden/>
              </w:rPr>
              <w:instrText>PAGEREF _Toc101191709 \h</w:instrText>
            </w:r>
            <w:r w:rsidR="00551DEA">
              <w:rPr>
                <w:noProof/>
                <w:webHidden/>
              </w:rPr>
            </w:r>
            <w:r w:rsidR="00551DEA">
              <w:rPr>
                <w:noProof/>
                <w:webHidden/>
              </w:rPr>
              <w:fldChar w:fldCharType="separate"/>
            </w:r>
            <w:r w:rsidR="008979EC">
              <w:rPr>
                <w:noProof/>
                <w:webHidden/>
              </w:rPr>
              <w:t>31</w:t>
            </w:r>
            <w:r w:rsidR="00551DEA">
              <w:rPr>
                <w:noProof/>
                <w:webHidden/>
              </w:rPr>
              <w:fldChar w:fldCharType="end"/>
            </w:r>
          </w:hyperlink>
        </w:p>
        <w:p w:rsidR="007E2A59" w:rsidRDefault="00551DEA">
          <w:pPr>
            <w:widowControl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7E2A59" w:rsidRDefault="00551DE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br w:type="page"/>
      </w:r>
    </w:p>
    <w:p w:rsidR="007E2A59" w:rsidRDefault="00551DEA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bookmarkStart w:id="0" w:name="_Toc101191694"/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lastRenderedPageBreak/>
        <w:t>1.Наименование дисциплины</w:t>
      </w:r>
      <w:bookmarkEnd w:id="0"/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«История государственного и муниципального управления»</w:t>
      </w:r>
    </w:p>
    <w:p w:rsidR="007E2A59" w:rsidRDefault="007E2A59">
      <w:pPr>
        <w:tabs>
          <w:tab w:val="left" w:pos="993"/>
          <w:tab w:val="left" w:pos="1260"/>
        </w:tabs>
        <w:spacing w:after="0" w:line="240" w:lineRule="auto"/>
        <w:ind w:left="709"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7E2A59" w:rsidRDefault="00551DEA">
      <w:pPr>
        <w:keepNext/>
        <w:keepLines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Toc101191695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bookmarkStart w:id="2" w:name="_Hlk69130698"/>
      <w:r>
        <w:rPr>
          <w:rFonts w:ascii="Times New Roman" w:eastAsia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  <w:bookmarkEnd w:id="2"/>
    </w:p>
    <w:p w:rsidR="007E2A59" w:rsidRDefault="007E2A59">
      <w:pPr>
        <w:keepNext/>
        <w:keepLines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2A59" w:rsidRDefault="007E2A59">
      <w:p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tbl>
      <w:tblPr>
        <w:tblStyle w:val="aff2"/>
        <w:tblW w:w="10456" w:type="dxa"/>
        <w:tblLayout w:type="fixed"/>
        <w:tblLook w:val="04A0" w:firstRow="1" w:lastRow="0" w:firstColumn="1" w:lastColumn="0" w:noHBand="0" w:noVBand="1"/>
      </w:tblPr>
      <w:tblGrid>
        <w:gridCol w:w="1103"/>
        <w:gridCol w:w="2124"/>
        <w:gridCol w:w="3404"/>
        <w:gridCol w:w="3825"/>
      </w:tblGrid>
      <w:tr w:rsidR="007E2A59">
        <w:tc>
          <w:tcPr>
            <w:tcW w:w="1102" w:type="dxa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124" w:type="dxa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04" w:type="dxa"/>
          </w:tcPr>
          <w:p w:rsidR="007E2A59" w:rsidRDefault="00551DEA" w:rsidP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5" w:type="dxa"/>
          </w:tcPr>
          <w:p w:rsidR="007E2A59" w:rsidRDefault="00551DEA" w:rsidP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E2A59">
        <w:tc>
          <w:tcPr>
            <w:tcW w:w="1102" w:type="dxa"/>
            <w:vMerge w:val="restart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ПКН-1</w:t>
            </w:r>
          </w:p>
        </w:tc>
        <w:tc>
          <w:tcPr>
            <w:tcW w:w="2124" w:type="dxa"/>
            <w:vMerge w:val="restart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нормативные правовые акты Российской Федерации, принципы конституционного строя и территориального устройства Российской Федерации в профессиональной деятельности, обеспечивать соблюдение прав, свобод и обязанностей человека и гражданина</w:t>
            </w:r>
          </w:p>
        </w:tc>
        <w:tc>
          <w:tcPr>
            <w:tcW w:w="3404" w:type="dxa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знания нормативных правовых актов Российской Федерации, принципов конституционного строя и территориального устройства Российской Федерации.</w:t>
            </w:r>
          </w:p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825" w:type="dxa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нормативно-правовые основы и принципы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конституционного строя и территориального устройства Российской Федерации</w:t>
            </w:r>
          </w:p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знания нормативных правовых актов Российской Федерации в своей профессиональной деятельности</w:t>
            </w:r>
          </w:p>
        </w:tc>
      </w:tr>
      <w:tr w:rsidR="007E2A59">
        <w:tc>
          <w:tcPr>
            <w:tcW w:w="1102" w:type="dxa"/>
            <w:vMerge/>
          </w:tcPr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2.Обеспечивает приоритет прав, свобод и обязанностей человека и гражданина в профессиональной деятельности</w:t>
            </w:r>
          </w:p>
        </w:tc>
        <w:tc>
          <w:tcPr>
            <w:tcW w:w="3825" w:type="dxa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права, свободы и обязанности человека и гражданина</w:t>
            </w:r>
          </w:p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соблюдение прав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 и обязанностей человека и гражданина в профессиональной деятельности</w:t>
            </w:r>
          </w:p>
        </w:tc>
      </w:tr>
      <w:tr w:rsidR="007E2A59">
        <w:tc>
          <w:tcPr>
            <w:tcW w:w="1102" w:type="dxa"/>
            <w:vMerge w:val="restart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УК-1</w:t>
            </w:r>
          </w:p>
        </w:tc>
        <w:tc>
          <w:tcPr>
            <w:tcW w:w="2124" w:type="dxa"/>
            <w:vMerge w:val="restart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Способность к восприятию межкультурного разнообразия общества, в социально-историческом, этическом и философских контекстах, анализу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мировоззренческой оценке   происходящих процессов и закономерностей </w:t>
            </w:r>
          </w:p>
        </w:tc>
        <w:tc>
          <w:tcPr>
            <w:tcW w:w="3404" w:type="dxa"/>
          </w:tcPr>
          <w:p w:rsidR="007E2A59" w:rsidRDefault="00551DEA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закономерности социально-исторического развития, особенности межкультурного разнообразия общества</w:t>
            </w:r>
          </w:p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знания о закономерностях социально-исторического развития, межкультурного разнообразия общества для оценки   происходящих процессов</w:t>
            </w:r>
          </w:p>
        </w:tc>
      </w:tr>
      <w:tr w:rsidR="007E2A59">
        <w:trPr>
          <w:trHeight w:val="2315"/>
        </w:trPr>
        <w:tc>
          <w:tcPr>
            <w:tcW w:w="1102" w:type="dxa"/>
            <w:vMerge/>
          </w:tcPr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</w:tcPr>
          <w:p w:rsidR="007E2A59" w:rsidRDefault="00551DEA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профессиональной деятельности. </w:t>
            </w:r>
          </w:p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философского мышления и логики </w:t>
            </w:r>
          </w:p>
          <w:p w:rsidR="007E2A59" w:rsidRDefault="00551DEA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навыки философского мышления и логики для формулировки аргументированных суждений и умозаключений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</w:tr>
      <w:tr w:rsidR="007E2A59">
        <w:trPr>
          <w:trHeight w:val="2770"/>
        </w:trPr>
        <w:tc>
          <w:tcPr>
            <w:tcW w:w="1102" w:type="dxa"/>
            <w:vMerge/>
          </w:tcPr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:rsidR="007E2A59" w:rsidRDefault="00551DEA">
            <w:pPr>
              <w:pStyle w:val="18"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825" w:type="dxa"/>
            <w:tcBorders>
              <w:top w:val="nil"/>
            </w:tcBorders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различными массивами информации</w:t>
            </w:r>
          </w:p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использовать различные массивы информации для выявления закономерностей функционирования человека, природы и общества в социально-историческом и этическом контекстах</w:t>
            </w:r>
          </w:p>
        </w:tc>
      </w:tr>
    </w:tbl>
    <w:p w:rsidR="007E2A59" w:rsidRDefault="007E2A59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:rsidR="007E2A59" w:rsidRDefault="00551DEA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bookmarkStart w:id="3" w:name="_Toc101191696"/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3.Место дисциплины в структуре образовательной программы.</w:t>
      </w:r>
      <w:bookmarkEnd w:id="3"/>
    </w:p>
    <w:p w:rsidR="007E2A59" w:rsidRDefault="007E2A59">
      <w:pPr>
        <w:widowControl w:val="0"/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Дисциплина «История государственного и муниципального управления» входит в </w:t>
      </w:r>
      <w:r w:rsidR="00CA0C02">
        <w:rPr>
          <w:rFonts w:ascii="Times New Roman" w:eastAsia="Calibri" w:hAnsi="Times New Roman" w:cs="Times New Roman"/>
          <w:sz w:val="28"/>
          <w:szCs w:val="28"/>
          <w:lang w:eastAsia="zh-CN"/>
        </w:rPr>
        <w:t>общепрофессиональный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CA0C02">
        <w:rPr>
          <w:rFonts w:ascii="Times New Roman" w:eastAsia="Calibri" w:hAnsi="Times New Roman" w:cs="Times New Roman"/>
          <w:sz w:val="28"/>
          <w:szCs w:val="28"/>
          <w:lang w:eastAsia="zh-CN"/>
        </w:rPr>
        <w:t>цикл</w:t>
      </w:r>
      <w:bookmarkStart w:id="4" w:name="_GoBack"/>
      <w:bookmarkEnd w:id="4"/>
      <w:r w:rsidR="00CA0C0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направления подготовки 38.03.04 «Государственное и муниципальное управление».</w:t>
      </w:r>
    </w:p>
    <w:p w:rsidR="007E2A59" w:rsidRDefault="007E2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7E2A59" w:rsidRDefault="00551DEA" w:rsidP="00551DEA">
      <w:pPr>
        <w:keepNext/>
        <w:keepLines/>
        <w:widowControl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bookmarkStart w:id="5" w:name="_Toc326701973"/>
      <w:bookmarkStart w:id="6" w:name="_Toc385515825"/>
      <w:bookmarkStart w:id="7" w:name="_Toc414987528"/>
      <w:bookmarkStart w:id="8" w:name="_Toc101191697"/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4.</w:t>
      </w:r>
      <w:bookmarkEnd w:id="5"/>
      <w:bookmarkEnd w:id="6"/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 xml:space="preserve"> Объем дисциплины (модуля) в зачетных единицах и академических часах с выделением объема аудиторной (лекции и семинары) и самостоятельной работы обучающихся</w:t>
      </w:r>
      <w:bookmarkEnd w:id="7"/>
      <w:bookmarkEnd w:id="8"/>
    </w:p>
    <w:p w:rsidR="007E2A59" w:rsidRDefault="007E2A59">
      <w:pPr>
        <w:keepNext/>
        <w:keepLines/>
        <w:widowControl w:val="0"/>
        <w:spacing w:after="0" w:line="240" w:lineRule="auto"/>
        <w:jc w:val="right"/>
        <w:outlineLvl w:val="0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tbl>
      <w:tblPr>
        <w:tblW w:w="10259" w:type="dxa"/>
        <w:tblLayout w:type="fixed"/>
        <w:tblLook w:val="04A0" w:firstRow="1" w:lastRow="0" w:firstColumn="1" w:lastColumn="0" w:noHBand="0" w:noVBand="1"/>
      </w:tblPr>
      <w:tblGrid>
        <w:gridCol w:w="4815"/>
        <w:gridCol w:w="1472"/>
        <w:gridCol w:w="1939"/>
        <w:gridCol w:w="2033"/>
      </w:tblGrid>
      <w:tr w:rsidR="007E2A59" w:rsidTr="00551DEA">
        <w:trPr>
          <w:trHeight w:val="838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A59" w:rsidRDefault="00551DEA" w:rsidP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7E2A59" w:rsidRDefault="00551DEA" w:rsidP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A59" w:rsidRDefault="00551DEA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семестр</w:t>
            </w:r>
          </w:p>
          <w:p w:rsidR="007E2A59" w:rsidRDefault="00551DEA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A59" w:rsidRDefault="00551DEA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семестр </w:t>
            </w:r>
          </w:p>
          <w:p w:rsidR="007E2A59" w:rsidRDefault="00551DEA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7E2A59" w:rsidTr="00551DEA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A59" w:rsidRDefault="00551DEA" w:rsidP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 / 216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144</w:t>
            </w:r>
          </w:p>
        </w:tc>
      </w:tr>
      <w:tr w:rsidR="007E2A59" w:rsidTr="00551DEA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A59" w:rsidRDefault="00551DEA" w:rsidP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7E2A59" w:rsidTr="00551DEA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A59" w:rsidRDefault="00551DEA" w:rsidP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</w:tr>
      <w:tr w:rsidR="007E2A59" w:rsidTr="00551DEA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A59" w:rsidRDefault="00551DEA" w:rsidP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</w:tr>
      <w:tr w:rsidR="007E2A59" w:rsidTr="00551DEA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A59" w:rsidRDefault="00551DEA" w:rsidP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132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38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</w:tr>
      <w:tr w:rsidR="007E2A59" w:rsidTr="00551DEA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A59" w:rsidRDefault="007E2A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домашнее творческое задание</w:t>
            </w:r>
          </w:p>
        </w:tc>
      </w:tr>
      <w:tr w:rsidR="007E2A59" w:rsidTr="00551DEA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A59" w:rsidRDefault="007E2A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A59" w:rsidRDefault="00551DEA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зачет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A59" w:rsidRDefault="00551DEA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экзамен</w:t>
            </w:r>
          </w:p>
        </w:tc>
      </w:tr>
    </w:tbl>
    <w:p w:rsidR="007E2A59" w:rsidRDefault="007E2A5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7E2A59" w:rsidRDefault="00551DEA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bookmarkStart w:id="9" w:name="_Toc324441757"/>
      <w:bookmarkStart w:id="10" w:name="_Toc326701975"/>
      <w:bookmarkStart w:id="11" w:name="_Toc385515827"/>
      <w:bookmarkStart w:id="12" w:name="_Toc101191698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5.</w:t>
      </w:r>
      <w:bookmarkStart w:id="13" w:name="_Toc326701976"/>
      <w:bookmarkEnd w:id="9"/>
      <w:bookmarkEnd w:id="10"/>
      <w:bookmarkEnd w:id="1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Содержание дисциплины, структурированное по темам (разделам) дисциплины с указанием их объемов (в академических часах) и видов учебных занятий.</w:t>
      </w:r>
      <w:bookmarkEnd w:id="12"/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Тема 1. </w:t>
      </w:r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 xml:space="preserve">Введение в дисциплину «История государственного и муниципального управления». 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 xml:space="preserve">Предмет и задачи дисциплины «История государственного и муниципального управления».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История государственного и муниципального управления как научная и учебная дисциплина.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Государство как общественно-историческое явление. Понятие государства. Функции государства. Формы правления. Формы государственного устройства.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Сущность и содержание понятия государственного управления, муниципального управления.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История государственного и местного управления в России как процесс возникновения, развития и смены государственных форм и моделей управления в различные исторические эпохи. Периодизация истории государственного управления в России. 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>Тема 2.</w:t>
      </w:r>
      <w:r>
        <w:rPr>
          <w:rFonts w:ascii="Times New Roman" w:eastAsia="Calibri" w:hAnsi="Times New Roman" w:cs="Times New Roman"/>
          <w:b/>
          <w:bCs/>
          <w:sz w:val="28"/>
          <w:szCs w:val="24"/>
          <w:lang w:eastAsia="zh-CN"/>
        </w:rPr>
        <w:t xml:space="preserve"> Государственное управление в Киевской Руси (</w:t>
      </w:r>
      <w:r>
        <w:rPr>
          <w:rFonts w:ascii="Times New Roman" w:eastAsia="Calibri" w:hAnsi="Times New Roman" w:cs="Times New Roman"/>
          <w:b/>
          <w:bCs/>
          <w:sz w:val="28"/>
          <w:szCs w:val="24"/>
          <w:lang w:val="en-US" w:eastAsia="zh-CN"/>
        </w:rPr>
        <w:t>IX</w:t>
      </w:r>
      <w:r>
        <w:rPr>
          <w:rFonts w:ascii="Times New Roman" w:eastAsia="Calibri" w:hAnsi="Times New Roman" w:cs="Times New Roman"/>
          <w:b/>
          <w:bCs/>
          <w:sz w:val="28"/>
          <w:szCs w:val="24"/>
          <w:lang w:eastAsia="zh-CN"/>
        </w:rPr>
        <w:t>-</w:t>
      </w:r>
      <w:r>
        <w:rPr>
          <w:rFonts w:ascii="Times New Roman" w:eastAsia="Calibri" w:hAnsi="Times New Roman" w:cs="Times New Roman"/>
          <w:b/>
          <w:bCs/>
          <w:sz w:val="28"/>
          <w:szCs w:val="24"/>
          <w:lang w:val="en-US" w:eastAsia="zh-CN"/>
        </w:rPr>
        <w:t>XII</w:t>
      </w:r>
      <w:r>
        <w:rPr>
          <w:rFonts w:ascii="Times New Roman" w:eastAsia="Calibri" w:hAnsi="Times New Roman" w:cs="Times New Roman"/>
          <w:b/>
          <w:bCs/>
          <w:sz w:val="28"/>
          <w:szCs w:val="24"/>
          <w:lang w:eastAsia="zh-CN"/>
        </w:rPr>
        <w:t xml:space="preserve"> вв.)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Формирование Древнерусского государства.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Киевская Русь как раннефеодальная монархия (</w:t>
      </w:r>
      <w:r>
        <w:rPr>
          <w:rFonts w:ascii="Times New Roman" w:eastAsia="Calibri" w:hAnsi="Times New Roman" w:cs="Times New Roman"/>
          <w:sz w:val="28"/>
          <w:szCs w:val="28"/>
          <w:lang w:val="en-US" w:eastAsia="zh-CN"/>
        </w:rPr>
        <w:t>X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  <w:lang w:val="en-US" w:eastAsia="zh-CN"/>
        </w:rPr>
        <w:t>XII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вв.). 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>Государственный механизм: роль великого князя, совет при князе, феодальные съезды, вече. Десятичная (численная) система управления. Отделение центрального управления от местного: дворцово-вотчинная система, системы кормлений. Особенности формирования системы налогов, дани. Принятие христианства и роль церкви в системе управления государством. Становление древнерусского права, его особенности. «Русская Правда» - памятник древнерусского права.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Тема 3. Феодальная раздробленность и складывание трех политических центров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sz w:val="28"/>
          <w:szCs w:val="24"/>
          <w:lang w:eastAsia="zh-CN"/>
        </w:rPr>
        <w:t>Русские княжества в условиях политической и феодальной раздробленности: социально-политические и социально-экономические причины. Новые политические центры.  Ростово-Суздальское (Владимиро-Суздальское) княжество. Галицко-Волынское княжество. Новгородская феодальная республика. Особенности политической организации и хозяйственной системы княжеств. Общие черты феодальных удельных княжеств. Последствия политической и феодальной раздробленности.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bCs/>
          <w:sz w:val="28"/>
          <w:szCs w:val="24"/>
          <w:lang w:eastAsia="zh-CN"/>
        </w:rPr>
        <w:t>Тема 4. Система государственного и местного управления в период татаро-монгольского ига и Золотой орды (XIII – XIV вв.)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sz w:val="28"/>
          <w:szCs w:val="24"/>
          <w:lang w:eastAsia="zh-CN"/>
        </w:rPr>
        <w:t>Общественный и государственный строй Золотой Орды. Особенности структуры управления в монгольской империи. Золотая орда и русские княжества. Система государственного управления Руси в период Орды. Вассальная зависимость русских княжеств от монгольских ханов (выдача ярлыка на правление). Постепенное расширение полномочий русских князей. Последствия монголо-татарского нашествия для государственности Руси.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>Тема 5. Возвышение Московского княжества и становление единой российской государственности (</w:t>
      </w:r>
      <w:r>
        <w:rPr>
          <w:rFonts w:ascii="Times New Roman" w:eastAsia="Calibri" w:hAnsi="Times New Roman" w:cs="Times New Roman"/>
          <w:b/>
          <w:sz w:val="28"/>
          <w:szCs w:val="24"/>
          <w:lang w:val="en-US" w:eastAsia="zh-CN"/>
        </w:rPr>
        <w:t>XV</w:t>
      </w:r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>-</w:t>
      </w:r>
      <w:r>
        <w:rPr>
          <w:rFonts w:ascii="Times New Roman" w:eastAsia="Calibri" w:hAnsi="Times New Roman" w:cs="Times New Roman"/>
          <w:b/>
          <w:sz w:val="28"/>
          <w:szCs w:val="24"/>
          <w:lang w:val="en-US" w:eastAsia="zh-CN"/>
        </w:rPr>
        <w:t>XVI</w:t>
      </w:r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 xml:space="preserve"> вв.)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Политика Московского княжества. Централизация как объединение русских земель вокруг Москвы и создание централизованного государственного аппарата, новой структуры власти в Московском государстве.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Государственно-правовые реформы Ивана III. 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Переход от дворцово-вотчинной к приказной системе управления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Боярская Дума как высший орган власти. Земские соборы в системе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 государственных органов управления. Административно-территориальное деление в </w:t>
      </w:r>
      <w:r>
        <w:rPr>
          <w:rFonts w:ascii="Times New Roman" w:eastAsia="Calibri" w:hAnsi="Times New Roman" w:cs="Times New Roman"/>
          <w:sz w:val="28"/>
          <w:szCs w:val="24"/>
          <w:lang w:val="en-US" w:eastAsia="zh-CN"/>
        </w:rPr>
        <w:t>XIV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4"/>
          <w:lang w:val="en-US" w:eastAsia="zh-CN"/>
        </w:rPr>
        <w:t>XV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 вв. (уезды, волости, станы). Сословно-представительные органы на местах. Эволюция 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lastRenderedPageBreak/>
        <w:t xml:space="preserve">системы кормлений.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Государственно-правовые реформы Ивана </w:t>
      </w:r>
      <w:r>
        <w:rPr>
          <w:rFonts w:ascii="Times New Roman" w:eastAsia="Calibri" w:hAnsi="Times New Roman" w:cs="Times New Roman"/>
          <w:sz w:val="28"/>
          <w:szCs w:val="24"/>
          <w:lang w:val="en-US" w:eastAsia="zh-CN"/>
        </w:rPr>
        <w:t>IV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.  Судебник 1550 г. 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Превращение Московского княжества в национальное великорусское государство. 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bCs/>
          <w:sz w:val="28"/>
          <w:szCs w:val="24"/>
          <w:lang w:eastAsia="zh-CN"/>
        </w:rPr>
        <w:t xml:space="preserve">Тема 6. </w:t>
      </w:r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>Кризис государственности в период Смутного времени и преодоление его последствий (конец XVI – начало XVII вв.).</w:t>
      </w:r>
    </w:p>
    <w:p w:rsidR="007E2A59" w:rsidRDefault="00551DE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sz w:val="28"/>
          <w:szCs w:val="24"/>
          <w:lang w:eastAsia="zh-CN"/>
        </w:rPr>
        <w:t>Социальная среда и население в конце XVI - начале XVII века. С</w:t>
      </w:r>
      <w:r>
        <w:rPr>
          <w:rFonts w:ascii="Times New Roman" w:eastAsia="Calibri" w:hAnsi="Times New Roman" w:cs="Times New Roman"/>
          <w:sz w:val="28"/>
          <w:szCs w:val="20"/>
          <w:lang w:eastAsia="zh-CN"/>
        </w:rPr>
        <w:t xml:space="preserve">истемный </w:t>
      </w:r>
      <w:r>
        <w:rPr>
          <w:rFonts w:ascii="Times New Roman" w:eastAsia="Calibri" w:hAnsi="Times New Roman" w:cs="Times New Roman"/>
          <w:bCs/>
          <w:sz w:val="28"/>
          <w:szCs w:val="20"/>
          <w:lang w:eastAsia="zh-CN"/>
        </w:rPr>
        <w:t>государственно-правовой кризис н</w:t>
      </w:r>
      <w:r>
        <w:rPr>
          <w:rFonts w:ascii="Times New Roman" w:eastAsia="Calibri" w:hAnsi="Times New Roman" w:cs="Times New Roman"/>
          <w:sz w:val="28"/>
          <w:szCs w:val="20"/>
          <w:lang w:eastAsia="zh-CN"/>
        </w:rPr>
        <w:t>а рубеже XVI–XVII веков.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 Политические режимы периода Смутного времени.  Последствия Смутного времени. Земский собор 1613 года. Провозглашение начала династии Романовых на русском престоле – выборность царя как прецедент. Попытки ограничения власти московского государя Собором и Думой. Основные элементы системы государственного управления: царь, Боярская Дума, Земские Соборы, приказы. Государство и церковь. Переход от сословно-представительной монархии к абсолютной.</w:t>
      </w:r>
    </w:p>
    <w:p w:rsidR="007E2A59" w:rsidRDefault="00551DE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 xml:space="preserve">Тема 7. </w:t>
      </w:r>
      <w:r>
        <w:rPr>
          <w:rFonts w:ascii="Times New Roman" w:eastAsia="Calibri" w:hAnsi="Times New Roman" w:cs="Times New Roman"/>
          <w:b/>
          <w:bCs/>
          <w:sz w:val="28"/>
          <w:szCs w:val="24"/>
          <w:lang w:eastAsia="zh-CN"/>
        </w:rPr>
        <w:t xml:space="preserve">Государственные реформы Петра I. 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spacing w:val="-6"/>
          <w:sz w:val="28"/>
          <w:szCs w:val="28"/>
          <w:lang w:eastAsia="zh-CN"/>
        </w:rPr>
        <w:t xml:space="preserve">Правление Петра </w:t>
      </w:r>
      <w:r>
        <w:rPr>
          <w:rFonts w:ascii="Times New Roman" w:eastAsia="Calibri" w:hAnsi="Times New Roman" w:cs="Times New Roman"/>
          <w:spacing w:val="-6"/>
          <w:sz w:val="28"/>
          <w:szCs w:val="28"/>
          <w:lang w:val="en-US" w:eastAsia="zh-CN"/>
        </w:rPr>
        <w:t>I</w:t>
      </w:r>
      <w:r>
        <w:rPr>
          <w:rFonts w:ascii="Times New Roman" w:eastAsia="Calibri" w:hAnsi="Times New Roman" w:cs="Times New Roman"/>
          <w:spacing w:val="-6"/>
          <w:sz w:val="28"/>
          <w:szCs w:val="28"/>
          <w:lang w:eastAsia="zh-CN"/>
        </w:rPr>
        <w:t xml:space="preserve"> -  у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тверждение абсолютизма в России. Предпосылки реформ. Реформы государственного управления. Эволюция Боярской Думы.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Сенат как орган законодательства, верховного управления, суда и надзора. Синод: место и роль в системе государственного управления.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Реорганизация приказов в коллегии. Основные коллегии и их функции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>. Новое административно-территориальное устройство. Развитие и укрепление системы губернского и местного управления – на принципах единоначалия и коллегиальности. Система городского управления. Магистраты: функции и структура. Создание нового бюрократического аппарата. Итоги государственных реформ Петра I.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>Тема 8. Развитие системы государственного управления</w:t>
      </w: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во второй половине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 xml:space="preserve">XVIII - середине </w:t>
      </w: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XIX вв.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Система государственного управления в эпоху дворцовых переворотов. Правление Екатерины </w:t>
      </w:r>
      <w:r>
        <w:rPr>
          <w:rFonts w:ascii="Times New Roman" w:eastAsia="Calibri" w:hAnsi="Times New Roman" w:cs="Times New Roman"/>
          <w:sz w:val="28"/>
          <w:szCs w:val="24"/>
          <w:lang w:val="en-US" w:eastAsia="zh-CN"/>
        </w:rPr>
        <w:t>II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 и эпоха «просвещенного абсолютизма»: основные принципы и их реализация. Особая роль дворянства.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Реформирование государственного управления: </w:t>
      </w:r>
      <w:r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 xml:space="preserve">усиление крепостничества, аппарат центрального управления, попытка создания нового законодательства, реформирование местного управления, губернское управление, уездное управление, судебная система, дворянское самоуправление, городское самоуправление. 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>Государственное и региональное управление Российской империей в начале X</w:t>
      </w:r>
      <w:r>
        <w:rPr>
          <w:rFonts w:ascii="Times New Roman" w:eastAsia="Calibri" w:hAnsi="Times New Roman" w:cs="Times New Roman"/>
          <w:sz w:val="28"/>
          <w:szCs w:val="24"/>
          <w:lang w:val="en-US" w:eastAsia="zh-CN"/>
        </w:rPr>
        <w:t>I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X вв. </w:t>
      </w:r>
      <w:r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 xml:space="preserve">Государственный Совет. Сенат. Министерская реформа. 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План М.М. Сперанского.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Государственное управление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Российской империей при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Николае I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>Тема 9. Государственные реформы</w:t>
      </w: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во второй половине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XIХ в.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Кризис государственного управления в середине </w:t>
      </w:r>
      <w:r>
        <w:rPr>
          <w:rFonts w:ascii="Times New Roman" w:eastAsia="Calibri" w:hAnsi="Times New Roman" w:cs="Times New Roman"/>
          <w:sz w:val="28"/>
          <w:szCs w:val="24"/>
          <w:lang w:val="en-US" w:eastAsia="zh-CN"/>
        </w:rPr>
        <w:t>XIX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 в. Крымская война как катализатор реформ Александра </w:t>
      </w:r>
      <w:r>
        <w:rPr>
          <w:rFonts w:ascii="Times New Roman" w:eastAsia="Calibri" w:hAnsi="Times New Roman" w:cs="Times New Roman"/>
          <w:sz w:val="28"/>
          <w:szCs w:val="24"/>
          <w:lang w:val="en-US" w:eastAsia="zh-CN"/>
        </w:rPr>
        <w:t>II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. Причины отмены крепостного права. Манифест 19 февраля 1861г. и «Положение» 19 февраля 1861г.: переплетение либеральных и консервативных начал. Содержание реформ 60-70 гг. Крестьянская реформа: права, получаемые крестьянами; земельные отношения и формы реализации.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      Реформа местного самоуправления – земская реформа (1864 г). Судебная реформа (1864 г.). Реформа образования (1864 г.). Городская реформа (1870 г.). Военная реформа (1874 г.). 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Проект контрреформ и их реализация: переселение крестьян в Сибирь; отмена либеральных принципов в области образования; ограничение земского городского 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lastRenderedPageBreak/>
        <w:t>самоуправления; в национальном вопросе (русификация); укрепление привилегий дворянства.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 xml:space="preserve">Тема 10. Государственное управление в России в конце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XIХ   – начале ХХ вв.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Государственное управление в России в период первой русской революции. Манифест 17 октября 1905 года. Деятельность П.А. Столыпина. Изменения в органах государственного управления после революции 1905г. Переход к новой политической системе – конституционной монархии. Учреждение Государственной Думы: особенности формирования и деятельности. Место и роль Думы в государственном аппарате самодержавия. Роль Государственного совета. Государственные органы по регулированию и управлению хозяйством в период первой мировой войны. Роль военно-промышленных комитетов, городских и земских союзов. Государственное управление в период февральской буржуазно-демократической революции 1917г. Временный комитет Государственной Думы (во главе с М.В. Родзянко). Роль Временного правительства. Двоевластие. Советы рабочих, солдатских и крестьянских депутатов. Подготовка Учредительного собрания. Конец двоевластия и изменения в госаппарате. </w:t>
      </w:r>
    </w:p>
    <w:p w:rsidR="00551DEA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Тема 11. </w:t>
      </w:r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>Становление советского государства и построение новой системы государственного управления.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Создание и утверждение советской государственной системы после победы Октября 1917 г. Роль и функции ВЦИК и СНК. Советы и политические партии. Местные советы. Решения </w:t>
      </w:r>
      <w:r>
        <w:rPr>
          <w:rFonts w:ascii="Times New Roman" w:eastAsia="Calibri" w:hAnsi="Times New Roman" w:cs="Times New Roman"/>
          <w:sz w:val="28"/>
          <w:szCs w:val="24"/>
          <w:lang w:val="en-US" w:eastAsia="zh-CN"/>
        </w:rPr>
        <w:t>III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 съезда Советов – Декларация прав трудящегося и эксплуатируемого народа, постановление «О федеральных учреждениях Российской Республики». Система органов федеральной власти. Конституция 1918 г. Экономическая политика Советского государства и формы ее реализации. Роль ВСНХ и его структура. Рабочий контроль и его органы. Комиссия по трудовой повинности. Функции профсоюзов. Программа преобразований – план ГОЭЛРО.  Формирование социалистического права. Создание и развитие системы правоохранительных и репрессивных органов. Государственное управление и новая экономическая политика НЭП (1921-1928гг.). Создание нового социалистического федеративного государства – Конституция СССР 1924 г. Принципы образования СССР.</w:t>
      </w:r>
    </w:p>
    <w:p w:rsidR="00551DEA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zh-CN"/>
        </w:rPr>
      </w:pP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>Тема 12. Эволюция системы государственного управления в СССР в период 30-</w:t>
      </w:r>
      <w:proofErr w:type="gramStart"/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>40  гг.</w:t>
      </w:r>
      <w:proofErr w:type="gramEnd"/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4"/>
          <w:lang w:val="en-US" w:eastAsia="zh-CN"/>
        </w:rPr>
        <w:t>XX</w:t>
      </w:r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 xml:space="preserve"> в.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Трансформация политической системы и государственного аппарата страны в 30-40-е годы. Переход к партийной диктатуре. Ужесточение партийного контроля и </w:t>
      </w:r>
      <w:proofErr w:type="gramStart"/>
      <w:r>
        <w:rPr>
          <w:rFonts w:ascii="Times New Roman" w:eastAsia="Calibri" w:hAnsi="Times New Roman" w:cs="Times New Roman"/>
          <w:sz w:val="28"/>
          <w:szCs w:val="24"/>
          <w:lang w:eastAsia="zh-CN"/>
        </w:rPr>
        <w:t>реорганизация  его</w:t>
      </w:r>
      <w:proofErr w:type="gramEnd"/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 органов. Централизация управления экономикой. Усиление планового начала в экономике: индустриализация и коллективизация. Административная реформа. Централизация заготовок, создание машинно-тракторных станций - МТС. Уставы сельхозартели (1930, 1935 гг.). Реорганизация управления промышленностью: ликвидация функциональной системы управления экономикой, установление производственно-территориального принципа управления. Ликвидация во всех звеньях советского хозяйственного аппарата специальных 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lastRenderedPageBreak/>
        <w:t xml:space="preserve">секторов проверки исполнения. Централизация правоохранительной системы и политика репрессий.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Итоги трансформации политической системы и государственного аппарата страны в 30-40-е годы. Конституция 1936 г.</w:t>
      </w:r>
    </w:p>
    <w:p w:rsidR="00551DEA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</w:pP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Тема 13. Особенности системы государственного управления в годы Великой Отечественной войны (1941—1945 гг.)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Изменения в государственной системе СССР в период Отечественной войны (1941-1945гг.). Чрезвычайные органы управления. Роль Государственного комитета обороны (ГКО). Военная реформа. 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eastAsia="zh-CN"/>
        </w:rPr>
        <w:t>Ставка Верховного Главнокомандования. Судебная система. Военная юстиция. Военная организация советского государства.</w:t>
      </w:r>
    </w:p>
    <w:p w:rsidR="00551DEA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zh-CN"/>
        </w:rPr>
      </w:pP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 xml:space="preserve">Тема 14. Трансформация системы государственного управления </w:t>
      </w:r>
      <w:proofErr w:type="gramStart"/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>в  послевоенный</w:t>
      </w:r>
      <w:proofErr w:type="gramEnd"/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 xml:space="preserve"> период (1945-1964 гг.)</w:t>
      </w:r>
    </w:p>
    <w:p w:rsidR="007E2A59" w:rsidRDefault="00551DEA">
      <w:pPr>
        <w:pStyle w:val="afe"/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Реорганизация госаппарата в послевоенный период: СНК СССР преобразован в Совет Министров СССР (1946г.). Четырехзвенная структура органов управления министерств: главк – управление – отдел – сектор (1954 г.). Реорганизация сельского хозяйства. Роль совнархозов. Перестройка местных органов власти (1957-1960 гг.). </w:t>
      </w:r>
      <w:r>
        <w:rPr>
          <w:rFonts w:eastAsia="Calibri"/>
          <w:sz w:val="28"/>
          <w:szCs w:val="24"/>
          <w:lang w:eastAsia="zh-CN"/>
        </w:rPr>
        <w:t xml:space="preserve">Партийный контроль за деятельностью госаппарата. </w:t>
      </w:r>
      <w:r>
        <w:rPr>
          <w:rFonts w:eastAsia="Calibri"/>
          <w:sz w:val="28"/>
          <w:szCs w:val="24"/>
          <w:lang w:val="en-US" w:eastAsia="zh-CN"/>
        </w:rPr>
        <w:t>XX</w:t>
      </w:r>
      <w:r>
        <w:rPr>
          <w:rFonts w:eastAsia="Calibri"/>
          <w:sz w:val="28"/>
          <w:szCs w:val="24"/>
          <w:lang w:eastAsia="zh-CN"/>
        </w:rPr>
        <w:t xml:space="preserve"> съезд КПСС. </w:t>
      </w:r>
      <w:r>
        <w:rPr>
          <w:rFonts w:eastAsiaTheme="minorHAnsi"/>
          <w:sz w:val="28"/>
          <w:szCs w:val="28"/>
          <w:lang w:eastAsia="zh-CN"/>
        </w:rPr>
        <w:t>Усиление авторитарных методов регулирования.</w:t>
      </w:r>
    </w:p>
    <w:p w:rsidR="00551DEA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zh-CN"/>
        </w:rPr>
      </w:pP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 xml:space="preserve">Тема 15. </w:t>
      </w: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Эволюция государственно-политической системы в 60-80 е гг.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Трансформация системы государственного управления </w:t>
      </w:r>
      <w:proofErr w:type="gramStart"/>
      <w:r>
        <w:rPr>
          <w:rFonts w:ascii="Times New Roman" w:eastAsia="Calibri" w:hAnsi="Times New Roman" w:cs="Times New Roman"/>
          <w:sz w:val="28"/>
          <w:szCs w:val="24"/>
          <w:lang w:eastAsia="zh-CN"/>
        </w:rPr>
        <w:t>в  60</w:t>
      </w:r>
      <w:proofErr w:type="gramEnd"/>
      <w:r>
        <w:rPr>
          <w:rFonts w:ascii="Times New Roman" w:eastAsia="Calibri" w:hAnsi="Times New Roman" w:cs="Times New Roman"/>
          <w:sz w:val="28"/>
          <w:szCs w:val="24"/>
          <w:lang w:eastAsia="zh-CN"/>
        </w:rPr>
        <w:t>-80-е годы. Экономическая реформа: ликвидация совнархозов, восстановление центральных промышленных министерств. Новая административная централизация: создание государственных комитетов по ценообразованию, снабжению, науке и технике. Идеология общенародного государства. Либеральные и технократические тенденции: их конец – «Пражская весна</w:t>
      </w:r>
      <w:proofErr w:type="gramStart"/>
      <w:r>
        <w:rPr>
          <w:rFonts w:ascii="Times New Roman" w:eastAsia="Calibri" w:hAnsi="Times New Roman" w:cs="Times New Roman"/>
          <w:sz w:val="28"/>
          <w:szCs w:val="24"/>
          <w:lang w:eastAsia="zh-CN"/>
        </w:rPr>
        <w:t>».</w:t>
      </w:r>
      <w:r>
        <w:rPr>
          <w:rFonts w:ascii="Times New Roman" w:eastAsia="Calibri" w:hAnsi="Times New Roman" w:cs="Times New Roman"/>
          <w:spacing w:val="-8"/>
          <w:sz w:val="28"/>
          <w:szCs w:val="24"/>
          <w:lang w:val="en-US" w:eastAsia="zh-CN"/>
        </w:rPr>
        <w:t>XXV</w:t>
      </w:r>
      <w:proofErr w:type="gramEnd"/>
      <w:r>
        <w:rPr>
          <w:rFonts w:ascii="Times New Roman" w:eastAsia="Calibri" w:hAnsi="Times New Roman" w:cs="Times New Roman"/>
          <w:spacing w:val="-8"/>
          <w:sz w:val="28"/>
          <w:szCs w:val="24"/>
          <w:lang w:eastAsia="zh-CN"/>
        </w:rPr>
        <w:t xml:space="preserve"> съезд КПСС (февраль 1976 г.) - консервативные тенденции, персонализация власти, укрепление партийно-государственной бюрократии. 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>Развитие конституционного законодательства – Конституция СССР 1977 г.</w:t>
      </w:r>
    </w:p>
    <w:p w:rsidR="00551DEA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Тема 16. Становление новой государственности и изменения в </w:t>
      </w:r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>системе государственного и муниципального управления.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Изменения в политической системе в период «перестройки» и их предпосылки. Попытки выхода из кризиса на основе советской системы управления (начало 80-х –1988 гг.). Экономические реформы. Формирование частного сектора; фермерство. Конституционные преобразования. Политические движения. Распад СССР. Национальные республики. Референдумы. Раздел союзного имущества. Развитие законодательства в период кризиса и ликвидации СССР. Субъекты РФ. Местное самоуправление в РФ.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Становление новой российской государственности и ее институтов. Конституция Российской Федерации 1993 г. Нормативно-правовое регулирование государственного и муниципального управления в РФ. Направления развития системы государственного и муниципального управления в РФ. </w:t>
      </w:r>
      <w:bookmarkEnd w:id="13"/>
    </w:p>
    <w:p w:rsidR="007E2A59" w:rsidRDefault="007E2A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7E2A59" w:rsidRDefault="007E2A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7E2A59" w:rsidRDefault="007E2A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7E2A59" w:rsidRDefault="00551DEA">
      <w:pPr>
        <w:keepNext/>
        <w:keepLines/>
        <w:widowControl w:val="0"/>
        <w:spacing w:after="0" w:line="240" w:lineRule="auto"/>
        <w:ind w:firstLine="709"/>
        <w:outlineLvl w:val="1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bookmarkStart w:id="14" w:name="_Toc101191699"/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lastRenderedPageBreak/>
        <w:t>5.2. Учебно-тематический план</w:t>
      </w:r>
      <w:bookmarkEnd w:id="14"/>
    </w:p>
    <w:p w:rsidR="007E2A59" w:rsidRDefault="007E2A59">
      <w:pPr>
        <w:keepNext/>
        <w:keepLines/>
        <w:widowControl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1"/>
        <w:gridCol w:w="2543"/>
        <w:gridCol w:w="1134"/>
        <w:gridCol w:w="992"/>
        <w:gridCol w:w="992"/>
        <w:gridCol w:w="1276"/>
        <w:gridCol w:w="1134"/>
        <w:gridCol w:w="1553"/>
      </w:tblGrid>
      <w:tr w:rsidR="007E2A59" w:rsidTr="00551DEA">
        <w:trPr>
          <w:trHeight w:val="539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7E2A59" w:rsidRDefault="00551DEA">
            <w:pPr>
              <w:widowControl w:val="0"/>
              <w:spacing w:after="0" w:line="240" w:lineRule="auto"/>
              <w:ind w:right="-49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Наименование </w:t>
            </w:r>
          </w:p>
          <w:p w:rsidR="007E2A59" w:rsidRDefault="00551DEA">
            <w:pPr>
              <w:widowControl w:val="0"/>
              <w:spacing w:after="0" w:line="240" w:lineRule="auto"/>
              <w:ind w:right="-49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 дисциплины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Pr="00551DEA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</w:pPr>
            <w:r w:rsidRPr="00551DEA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7E2A59" w:rsidTr="00551DEA">
        <w:trPr>
          <w:trHeight w:val="539"/>
        </w:trPr>
        <w:tc>
          <w:tcPr>
            <w:tcW w:w="571" w:type="dxa"/>
            <w:vMerge/>
            <w:tcBorders>
              <w:left w:val="single" w:sz="4" w:space="0" w:color="000000"/>
            </w:tcBorders>
            <w:vAlign w:val="center"/>
          </w:tcPr>
          <w:p w:rsidR="007E2A59" w:rsidRDefault="007E2A59">
            <w:pPr>
              <w:widowControl w:val="0"/>
              <w:spacing w:after="0" w:line="240" w:lineRule="auto"/>
              <w:ind w:right="-49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3" w:type="dxa"/>
            <w:vMerge/>
            <w:tcBorders>
              <w:left w:val="single" w:sz="4" w:space="0" w:color="000000"/>
            </w:tcBorders>
            <w:vAlign w:val="center"/>
          </w:tcPr>
          <w:p w:rsidR="007E2A59" w:rsidRDefault="007E2A59">
            <w:pPr>
              <w:widowControl w:val="0"/>
              <w:spacing w:after="0" w:line="240" w:lineRule="auto"/>
              <w:ind w:right="-49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Контактная работа - Аудиторная работа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5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7E2A59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E2A59" w:rsidTr="00551DEA">
        <w:trPr>
          <w:trHeight w:val="539"/>
        </w:trPr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7E2A59">
            <w:pPr>
              <w:widowControl w:val="0"/>
              <w:spacing w:after="0" w:line="240" w:lineRule="auto"/>
              <w:ind w:right="-49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7E2A59">
            <w:pPr>
              <w:widowControl w:val="0"/>
              <w:spacing w:after="0" w:line="240" w:lineRule="auto"/>
              <w:ind w:right="-49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7E2A59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Общая,в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7E2A59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7E2A59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E2A59" w:rsidTr="00551DEA">
        <w:trPr>
          <w:trHeight w:val="539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1.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Введение в дисциплину «История государственного и муниципального управления»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bCs/>
                <w:lang w:eastAsia="ar-SA"/>
              </w:rPr>
            </w:pPr>
            <w:r>
              <w:rPr>
                <w:rFonts w:ascii="Times New Roman" w:eastAsia="SimSun" w:hAnsi="Times New Roman" w:cs="Times New Roman"/>
                <w:bCs/>
                <w:lang w:eastAsia="ar-SA"/>
              </w:rPr>
              <w:t>4</w:t>
            </w:r>
          </w:p>
        </w:tc>
        <w:tc>
          <w:tcPr>
            <w:tcW w:w="1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DEA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51DEA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групповое обсуждение</w:t>
            </w:r>
          </w:p>
        </w:tc>
      </w:tr>
      <w:tr w:rsidR="007E2A59" w:rsidTr="00551DEA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Государственное управление в Киевской Руси (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zh-CN"/>
              </w:rPr>
              <w:t>IX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zh-CN"/>
              </w:rPr>
              <w:t>XII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вв.)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DEA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групповое обсуждение</w:t>
            </w:r>
          </w:p>
        </w:tc>
      </w:tr>
      <w:tr w:rsidR="007E2A59" w:rsidTr="00551DEA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3.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Феодальная раздробленность и складывание трех политических центров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DEA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групповое обсуждение</w:t>
            </w:r>
          </w:p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тестирование</w:t>
            </w:r>
          </w:p>
        </w:tc>
      </w:tr>
      <w:tr w:rsidR="007E2A59" w:rsidTr="00551DEA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Система государственного и местного управления в период татаро-монгольского ига и Золотой орды (XIII – XIV вв.)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DEA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51DEA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51DEA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групповое обсуждение</w:t>
            </w:r>
          </w:p>
        </w:tc>
      </w:tr>
      <w:tr w:rsidR="007E2A59" w:rsidTr="00551DEA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5.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Возвышение Московского княжества и становление единой российской государственности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XV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XVI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вв.)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5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DEA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51DEA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групповое обсуждение</w:t>
            </w:r>
          </w:p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тестирование</w:t>
            </w:r>
          </w:p>
        </w:tc>
      </w:tr>
      <w:tr w:rsidR="007E2A59" w:rsidTr="00551DEA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6.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Кризис государственности в период Смутного времени  и преодоление его последствий (конец XVI – начало XVII вв.)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5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DEA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51DEA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51DEA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групповое обсуждение</w:t>
            </w:r>
          </w:p>
        </w:tc>
      </w:tr>
      <w:tr w:rsidR="007E2A59" w:rsidTr="00551DEA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7.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Государственные реформы Петра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групповое обсуждение</w:t>
            </w:r>
          </w:p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тестирование</w:t>
            </w:r>
          </w:p>
        </w:tc>
      </w:tr>
      <w:tr w:rsidR="007E2A59" w:rsidTr="00551DEA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8.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Развитие системы государственного управления во второй половине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XVIII  -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 середине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XIX вв.</w:t>
            </w:r>
          </w:p>
          <w:p w:rsidR="00551DEA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групповое обсуждение</w:t>
            </w:r>
          </w:p>
        </w:tc>
      </w:tr>
      <w:tr w:rsidR="007E2A59" w:rsidTr="00551DEA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lastRenderedPageBreak/>
              <w:t>9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Государственные реформы во второй половине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XIХ  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14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DEA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групповое обсуждение</w:t>
            </w:r>
          </w:p>
        </w:tc>
      </w:tr>
      <w:tr w:rsidR="007E2A59" w:rsidTr="00551DEA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10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Государственное управление в России в конце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XIХ   – начале ХХ вв.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14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DEA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групповое обсуждение</w:t>
            </w:r>
          </w:p>
        </w:tc>
      </w:tr>
      <w:tr w:rsidR="007E2A59" w:rsidTr="00551DEA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11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Становление советского государства и построение новой системы государственного управления.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14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DEA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групповое обсуждение</w:t>
            </w:r>
          </w:p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тестирование</w:t>
            </w:r>
          </w:p>
        </w:tc>
      </w:tr>
      <w:tr w:rsidR="007E2A59" w:rsidTr="00551DEA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12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Эволюция системы государственного управления в СССР в период 30-40  гг.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XX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14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DEA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групповое обсуждение тестирование</w:t>
            </w:r>
          </w:p>
        </w:tc>
      </w:tr>
      <w:tr w:rsidR="007E2A59" w:rsidTr="00551DEA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13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Особенности системы государственного управления в годы Великой Отечественной войны (1941—1945 гг.)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14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групповое обсуждение</w:t>
            </w:r>
          </w:p>
        </w:tc>
      </w:tr>
      <w:tr w:rsidR="007E2A59" w:rsidTr="00551DEA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14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Трансформация системы государственного управления в  послевоенный период (1945-1964 гг.)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14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групповое обсуждение тестирование</w:t>
            </w:r>
          </w:p>
        </w:tc>
      </w:tr>
      <w:tr w:rsidR="007E2A59" w:rsidTr="00551DEA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lang w:eastAsia="zh-CN"/>
              </w:rPr>
              <w:t>15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Эволюция государственно-политической системы в 60-80 е гг.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10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групповое обсуждение</w:t>
            </w:r>
          </w:p>
        </w:tc>
      </w:tr>
      <w:tr w:rsidR="007E2A59" w:rsidTr="00551DEA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lang w:eastAsia="zh-CN"/>
              </w:rPr>
              <w:t>16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Становление новой государственности и изменения в системе государственного и муниципального 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SimSun" w:hAnsi="Times New Roman" w:cs="Times New Roman"/>
                <w:lang w:eastAsia="ar-SA"/>
              </w:rPr>
              <w:t>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ind w:left="-142" w:right="-4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групповое обсуждение</w:t>
            </w:r>
          </w:p>
        </w:tc>
      </w:tr>
      <w:tr w:rsidR="007E2A59" w:rsidTr="00551DEA">
        <w:trPr>
          <w:trHeight w:val="479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A59" w:rsidRDefault="00551DEA">
            <w:pPr>
              <w:widowControl w:val="0"/>
              <w:tabs>
                <w:tab w:val="right" w:pos="851"/>
              </w:tabs>
              <w:spacing w:after="0" w:line="240" w:lineRule="auto"/>
              <w:ind w:right="-4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целом по дисциплине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b/>
                <w:bCs/>
                <w:color w:val="FF000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eastAsia="ar-SA"/>
              </w:rPr>
              <w:t>216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eastAsia="ar-SA"/>
              </w:rPr>
              <w:t>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eastAsia="ar-SA"/>
              </w:rPr>
              <w:t>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eastAsia="ar-SA"/>
              </w:rPr>
              <w:t>132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napToGrid w:val="0"/>
              <w:spacing w:after="0" w:line="240" w:lineRule="auto"/>
              <w:ind w:left="26" w:right="-49"/>
              <w:jc w:val="center"/>
              <w:rPr>
                <w:rFonts w:ascii="Times New Roman" w:eastAsia="SimSu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SimSun" w:hAnsi="Times New Roman" w:cs="Times New Roman"/>
                <w:bCs/>
                <w:lang w:eastAsia="ar-SA"/>
              </w:rPr>
              <w:t xml:space="preserve">Согласно учебному плану: </w:t>
            </w:r>
            <w:r>
              <w:rPr>
                <w:rFonts w:ascii="Times New Roman" w:eastAsia="SimSun" w:hAnsi="Times New Roman" w:cs="Times New Roman"/>
                <w:lang w:eastAsia="ar-SA"/>
              </w:rPr>
              <w:t>контрольная работа, домашнее творческое задание</w:t>
            </w:r>
          </w:p>
        </w:tc>
      </w:tr>
      <w:tr w:rsidR="007E2A59" w:rsidTr="00551DEA">
        <w:trPr>
          <w:trHeight w:val="274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A59" w:rsidRDefault="00551DEA">
            <w:pPr>
              <w:widowControl w:val="0"/>
              <w:tabs>
                <w:tab w:val="right" w:pos="851"/>
              </w:tabs>
              <w:spacing w:after="0" w:line="240" w:lineRule="auto"/>
              <w:ind w:right="-4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0B7242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eastAsia="ar-SA"/>
              </w:rPr>
              <w:t>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0B7242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eastAsia="ar-SA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A59" w:rsidRDefault="000B7242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b/>
                <w:bCs/>
                <w:color w:val="FF0000"/>
                <w:lang w:eastAsia="ar-SA"/>
              </w:rPr>
            </w:pPr>
            <w:r w:rsidRPr="000B7242">
              <w:rPr>
                <w:rFonts w:ascii="Times New Roman" w:eastAsia="SimSun" w:hAnsi="Times New Roman" w:cs="Times New Roman"/>
                <w:b/>
                <w:bCs/>
                <w:lang w:eastAsia="ar-SA"/>
              </w:rPr>
              <w:t>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ind w:right="-49"/>
              <w:jc w:val="center"/>
              <w:rPr>
                <w:rFonts w:ascii="Times New Roman" w:eastAsia="SimSu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eastAsia="ar-SA"/>
              </w:rPr>
              <w:t>61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7E2A59">
            <w:pPr>
              <w:widowControl w:val="0"/>
              <w:snapToGrid w:val="0"/>
              <w:spacing w:after="0" w:line="240" w:lineRule="auto"/>
              <w:ind w:left="-142" w:right="-49"/>
              <w:jc w:val="center"/>
              <w:rPr>
                <w:rFonts w:ascii="Times New Roman" w:eastAsia="SimSun" w:hAnsi="Times New Roman" w:cs="Times New Roman"/>
                <w:b/>
                <w:bCs/>
                <w:lang w:val="en-US" w:eastAsia="ar-SA"/>
              </w:rPr>
            </w:pPr>
          </w:p>
        </w:tc>
      </w:tr>
    </w:tbl>
    <w:p w:rsidR="007E2A59" w:rsidRDefault="007E2A59">
      <w:pPr>
        <w:rPr>
          <w:rFonts w:ascii="Times New Roman" w:eastAsia="SimSun" w:hAnsi="Times New Roman" w:cs="Times New Roman"/>
          <w:b/>
          <w:sz w:val="28"/>
          <w:szCs w:val="24"/>
          <w:lang w:eastAsia="ar-SA"/>
        </w:rPr>
      </w:pPr>
    </w:p>
    <w:p w:rsidR="007E2A59" w:rsidRDefault="00551DEA">
      <w:pPr>
        <w:keepNext/>
        <w:keepLines/>
        <w:widowControl w:val="0"/>
        <w:spacing w:after="0" w:line="240" w:lineRule="auto"/>
        <w:outlineLvl w:val="1"/>
        <w:rPr>
          <w:rFonts w:ascii="Times New Roman" w:eastAsia="SimSun" w:hAnsi="Times New Roman" w:cs="Times New Roman"/>
          <w:b/>
          <w:sz w:val="28"/>
          <w:szCs w:val="24"/>
          <w:lang w:eastAsia="ar-SA"/>
        </w:rPr>
      </w:pPr>
      <w:bookmarkStart w:id="15" w:name="_Toc101191700"/>
      <w:r>
        <w:rPr>
          <w:rFonts w:ascii="Times New Roman" w:eastAsia="SimSun" w:hAnsi="Times New Roman" w:cs="Times New Roman"/>
          <w:b/>
          <w:sz w:val="28"/>
          <w:szCs w:val="24"/>
          <w:lang w:eastAsia="ar-SA"/>
        </w:rPr>
        <w:lastRenderedPageBreak/>
        <w:t>5.3. Содержание семинаров, практических занятий</w:t>
      </w:r>
      <w:bookmarkEnd w:id="15"/>
    </w:p>
    <w:p w:rsidR="007E2A59" w:rsidRDefault="007E2A59">
      <w:pPr>
        <w:keepNext/>
        <w:keepLines/>
        <w:widowControl w:val="0"/>
        <w:spacing w:after="0" w:line="240" w:lineRule="auto"/>
        <w:jc w:val="right"/>
        <w:outlineLvl w:val="1"/>
        <w:rPr>
          <w:rFonts w:ascii="Times New Roman" w:eastAsia="SimSun" w:hAnsi="Times New Roman" w:cs="Times New Roman"/>
          <w:bCs/>
          <w:sz w:val="28"/>
          <w:szCs w:val="24"/>
          <w:lang w:eastAsia="ar-SA"/>
        </w:rPr>
      </w:pPr>
    </w:p>
    <w:p w:rsidR="007E2A59" w:rsidRDefault="007E2A59">
      <w:pPr>
        <w:widowControl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tbl>
      <w:tblPr>
        <w:tblW w:w="10201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1973"/>
        <w:gridCol w:w="6527"/>
        <w:gridCol w:w="1701"/>
      </w:tblGrid>
      <w:tr w:rsidR="007E2A59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 (заданий)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E2A59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Введение в дисциплину «История государственного и муниципального управления»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pStyle w:val="afe"/>
              <w:numPr>
                <w:ilvl w:val="0"/>
                <w:numId w:val="2"/>
              </w:numPr>
              <w:tabs>
                <w:tab w:val="left" w:pos="7449"/>
              </w:tabs>
              <w:snapToGrid w:val="0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 xml:space="preserve">Предмет и задачи дисциплины.  </w:t>
            </w:r>
          </w:p>
          <w:p w:rsidR="007E2A59" w:rsidRDefault="00551DEA">
            <w:pPr>
              <w:pStyle w:val="afe"/>
              <w:numPr>
                <w:ilvl w:val="0"/>
                <w:numId w:val="2"/>
              </w:numPr>
              <w:tabs>
                <w:tab w:val="left" w:pos="7449"/>
              </w:tabs>
              <w:snapToGrid w:val="0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 xml:space="preserve"> История государственного и муниципального управления как научная и учебная дисциплина.  </w:t>
            </w:r>
          </w:p>
          <w:p w:rsidR="007E2A59" w:rsidRDefault="00551DEA">
            <w:pPr>
              <w:pStyle w:val="afe"/>
              <w:numPr>
                <w:ilvl w:val="0"/>
                <w:numId w:val="2"/>
              </w:numPr>
              <w:tabs>
                <w:tab w:val="left" w:pos="7449"/>
              </w:tabs>
              <w:snapToGrid w:val="0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 xml:space="preserve">Сущность и основные характеристики государства.   </w:t>
            </w:r>
          </w:p>
          <w:p w:rsidR="007E2A59" w:rsidRDefault="00551DEA">
            <w:pPr>
              <w:pStyle w:val="afe"/>
              <w:numPr>
                <w:ilvl w:val="0"/>
                <w:numId w:val="2"/>
              </w:numPr>
              <w:tabs>
                <w:tab w:val="left" w:pos="7449"/>
              </w:tabs>
              <w:snapToGrid w:val="0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 xml:space="preserve">Функции государства.  </w:t>
            </w:r>
          </w:p>
          <w:p w:rsidR="007E2A59" w:rsidRDefault="00551DEA">
            <w:pPr>
              <w:pStyle w:val="afe"/>
              <w:numPr>
                <w:ilvl w:val="0"/>
                <w:numId w:val="2"/>
              </w:numPr>
              <w:tabs>
                <w:tab w:val="left" w:pos="7449"/>
              </w:tabs>
              <w:snapToGrid w:val="0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Государство как общественно-историческое явление. </w:t>
            </w:r>
          </w:p>
          <w:p w:rsidR="007E2A59" w:rsidRDefault="00551DEA">
            <w:pPr>
              <w:pStyle w:val="afe"/>
              <w:numPr>
                <w:ilvl w:val="0"/>
                <w:numId w:val="2"/>
              </w:numPr>
              <w:tabs>
                <w:tab w:val="left" w:pos="7449"/>
              </w:tabs>
              <w:snapToGrid w:val="0"/>
              <w:rPr>
                <w:rFonts w:eastAsia="Calibri"/>
                <w:sz w:val="24"/>
                <w:szCs w:val="24"/>
                <w:lang w:eastAsia="zh-CN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zh-CN"/>
              </w:rPr>
              <w:t>Формы  государственного</w:t>
            </w:r>
            <w:proofErr w:type="gramEnd"/>
            <w:r>
              <w:rPr>
                <w:rFonts w:eastAsia="Calibri"/>
                <w:sz w:val="24"/>
                <w:szCs w:val="24"/>
                <w:lang w:eastAsia="zh-CN"/>
              </w:rPr>
              <w:t xml:space="preserve"> устройства. </w:t>
            </w:r>
          </w:p>
          <w:p w:rsidR="007E2A59" w:rsidRDefault="00551DEA">
            <w:pPr>
              <w:pStyle w:val="afe"/>
              <w:numPr>
                <w:ilvl w:val="0"/>
                <w:numId w:val="2"/>
              </w:numPr>
              <w:tabs>
                <w:tab w:val="left" w:pos="7449"/>
              </w:tabs>
              <w:snapToGrid w:val="0"/>
              <w:rPr>
                <w:rFonts w:eastAsia="Calibri"/>
                <w:b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 xml:space="preserve">Сущность и содержание понятия государственного управления, муниципального управления. 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Рекомендуемые источники:</w:t>
            </w:r>
          </w:p>
          <w:p w:rsidR="007E2A59" w:rsidRDefault="000B7242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 8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: 1-7; основная литература 1-3; дополнительная </w:t>
            </w:r>
            <w:r w:rsidR="00551DE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литература 4-8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групповое обсуждение</w:t>
            </w:r>
          </w:p>
        </w:tc>
      </w:tr>
      <w:tr w:rsidR="007E2A59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Государственное управление в Киевской Руси (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zh-CN"/>
              </w:rPr>
              <w:t>IX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zh-CN"/>
              </w:rPr>
              <w:t>XII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вв.)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pStyle w:val="afe"/>
              <w:numPr>
                <w:ilvl w:val="0"/>
                <w:numId w:val="3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zh-CN"/>
              </w:rPr>
              <w:t>Формирование  Древнерусского</w:t>
            </w:r>
            <w:proofErr w:type="gramEnd"/>
            <w:r>
              <w:rPr>
                <w:rFonts w:eastAsia="Calibri"/>
                <w:sz w:val="24"/>
                <w:szCs w:val="24"/>
                <w:lang w:eastAsia="zh-CN"/>
              </w:rPr>
              <w:t xml:space="preserve"> государства</w:t>
            </w:r>
          </w:p>
          <w:p w:rsidR="007E2A59" w:rsidRDefault="00551DEA">
            <w:pPr>
              <w:pStyle w:val="afe"/>
              <w:numPr>
                <w:ilvl w:val="0"/>
                <w:numId w:val="3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>Киевская Русь как раннефеодальная монархия (</w:t>
            </w:r>
            <w:r>
              <w:rPr>
                <w:rFonts w:eastAsia="Calibri"/>
                <w:sz w:val="24"/>
                <w:szCs w:val="24"/>
                <w:lang w:val="en-US" w:eastAsia="zh-CN"/>
              </w:rPr>
              <w:t>X</w:t>
            </w:r>
            <w:r>
              <w:rPr>
                <w:rFonts w:eastAsia="Calibri"/>
                <w:sz w:val="24"/>
                <w:szCs w:val="24"/>
                <w:lang w:eastAsia="zh-CN"/>
              </w:rPr>
              <w:t xml:space="preserve"> – </w:t>
            </w:r>
            <w:r>
              <w:rPr>
                <w:rFonts w:eastAsia="Calibri"/>
                <w:sz w:val="24"/>
                <w:szCs w:val="24"/>
                <w:lang w:val="en-US" w:eastAsia="zh-CN"/>
              </w:rPr>
              <w:t>XII</w:t>
            </w:r>
            <w:r>
              <w:rPr>
                <w:rFonts w:eastAsia="Calibri"/>
                <w:sz w:val="24"/>
                <w:szCs w:val="24"/>
                <w:lang w:eastAsia="zh-CN"/>
              </w:rPr>
              <w:t xml:space="preserve"> вв.). </w:t>
            </w:r>
          </w:p>
          <w:p w:rsidR="007E2A59" w:rsidRDefault="00551DEA">
            <w:pPr>
              <w:pStyle w:val="afe"/>
              <w:numPr>
                <w:ilvl w:val="0"/>
                <w:numId w:val="3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Государственный механизм: роль великого князя, совет при князе, феодальные съезды, вече. </w:t>
            </w:r>
          </w:p>
          <w:p w:rsidR="007E2A59" w:rsidRDefault="00551DEA">
            <w:pPr>
              <w:pStyle w:val="afe"/>
              <w:numPr>
                <w:ilvl w:val="0"/>
                <w:numId w:val="3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Принятие христианства и роль церкви в системе управления государством.             </w:t>
            </w:r>
          </w:p>
          <w:p w:rsidR="007E2A59" w:rsidRDefault="00551DEA">
            <w:pPr>
              <w:pStyle w:val="afe"/>
              <w:numPr>
                <w:ilvl w:val="0"/>
                <w:numId w:val="3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>Становление древнерусского права, его особенности. «Русская Правда» -памятник древнерусского права.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Рекомендуемые источники:</w:t>
            </w:r>
          </w:p>
          <w:p w:rsidR="007E2A59" w:rsidRDefault="000B7242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 8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: 1-7; основная литература 1-3; дополнительная </w:t>
            </w:r>
            <w:r w:rsidR="00551DE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литература 4-8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групповое обсуждение</w:t>
            </w:r>
          </w:p>
        </w:tc>
      </w:tr>
      <w:tr w:rsidR="007E2A59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Феодальная раздробленность и складывание трех политических центров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pStyle w:val="afe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Русские княжества в условиях политической и феодальной раздробленности: социально-политические и социально-экономические причины. </w:t>
            </w:r>
          </w:p>
          <w:p w:rsidR="007E2A59" w:rsidRDefault="00551DEA">
            <w:pPr>
              <w:pStyle w:val="afe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>Новые политические центры.  Ростово-Суздальское (Владимиро-Суздальское) княжество. Галицко-Волынское княжество. Новгородская феодальная республика.</w:t>
            </w:r>
          </w:p>
          <w:p w:rsidR="007E2A59" w:rsidRDefault="00551DEA">
            <w:pPr>
              <w:pStyle w:val="afe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 Особенности политической организации и хозяйственной системы княжеств. </w:t>
            </w:r>
          </w:p>
          <w:p w:rsidR="007E2A59" w:rsidRDefault="00551DEA">
            <w:pPr>
              <w:pStyle w:val="afe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Общие черты феодальных удельных княжеств. </w:t>
            </w:r>
          </w:p>
          <w:p w:rsidR="007E2A59" w:rsidRDefault="00551DEA">
            <w:pPr>
              <w:pStyle w:val="afe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Военная организация Руси в период феодальной раздробленности (</w:t>
            </w:r>
            <w:r>
              <w:rPr>
                <w:sz w:val="24"/>
                <w:szCs w:val="24"/>
                <w:lang w:val="en-US"/>
              </w:rPr>
              <w:t>XII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  <w:lang w:val="en-US"/>
              </w:rPr>
              <w:t>XIII</w:t>
            </w:r>
            <w:r>
              <w:rPr>
                <w:sz w:val="24"/>
                <w:szCs w:val="24"/>
              </w:rPr>
              <w:t xml:space="preserve"> вв.)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Рекомендуемые источники:</w:t>
            </w:r>
          </w:p>
          <w:p w:rsidR="007E2A59" w:rsidRDefault="000B7242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 8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: 1-7; основная литература 1-3; дополнительная </w:t>
            </w:r>
            <w:r w:rsidR="00551DE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литература 4-8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групповое обсуждение </w:t>
            </w:r>
          </w:p>
        </w:tc>
      </w:tr>
      <w:tr w:rsidR="007E2A59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Система государственного и местного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lastRenderedPageBreak/>
              <w:t>управления в период татаро-монгольского ига и Золотой орды (XIII – XIV вв.)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pStyle w:val="afe"/>
              <w:numPr>
                <w:ilvl w:val="0"/>
                <w:numId w:val="5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lastRenderedPageBreak/>
              <w:t xml:space="preserve">Общественный и государственный строй Золотой Орды. </w:t>
            </w:r>
          </w:p>
          <w:p w:rsidR="007E2A59" w:rsidRDefault="00551DEA">
            <w:pPr>
              <w:pStyle w:val="afe"/>
              <w:numPr>
                <w:ilvl w:val="0"/>
                <w:numId w:val="5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zh-CN"/>
              </w:rPr>
              <w:t>Особенности  структуры</w:t>
            </w:r>
            <w:proofErr w:type="gramEnd"/>
            <w:r>
              <w:rPr>
                <w:rFonts w:eastAsia="Calibri"/>
                <w:sz w:val="24"/>
                <w:szCs w:val="24"/>
                <w:lang w:eastAsia="zh-CN"/>
              </w:rPr>
              <w:t xml:space="preserve"> управления в монгольской </w:t>
            </w:r>
            <w:r>
              <w:rPr>
                <w:rFonts w:eastAsia="Calibri"/>
                <w:sz w:val="24"/>
                <w:szCs w:val="24"/>
                <w:lang w:eastAsia="zh-CN"/>
              </w:rPr>
              <w:lastRenderedPageBreak/>
              <w:t xml:space="preserve">империи. Золотая орда и русские княжества. </w:t>
            </w:r>
          </w:p>
          <w:p w:rsidR="007E2A59" w:rsidRDefault="00551DEA">
            <w:pPr>
              <w:pStyle w:val="afe"/>
              <w:numPr>
                <w:ilvl w:val="0"/>
                <w:numId w:val="5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Система государственного управления Руси в период Орды. </w:t>
            </w:r>
          </w:p>
          <w:p w:rsidR="007E2A59" w:rsidRDefault="00551DEA">
            <w:pPr>
              <w:pStyle w:val="afe"/>
              <w:numPr>
                <w:ilvl w:val="0"/>
                <w:numId w:val="5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Вассальная зависимость русских княжеств от монгольских ханов (выдача ярлыка на правление). Постепенное расширение полномочий русских князей. </w:t>
            </w:r>
          </w:p>
          <w:p w:rsidR="007E2A59" w:rsidRDefault="00551DEA">
            <w:pPr>
              <w:pStyle w:val="afe"/>
              <w:numPr>
                <w:ilvl w:val="0"/>
                <w:numId w:val="5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 Последствия монголо-татарского нашествия для государственности Руси.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Рекомендуемые источники:</w:t>
            </w:r>
          </w:p>
          <w:p w:rsidR="007E2A59" w:rsidRDefault="000B7242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 8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: 1-7; основная литература 1-3; дополнительная </w:t>
            </w:r>
            <w:r w:rsidR="00551DE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литература 4-8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групповое обсуждение </w:t>
            </w:r>
          </w:p>
        </w:tc>
      </w:tr>
      <w:tr w:rsidR="007E2A59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Возвышение Московского княжества и становление единой российской государственности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XV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XVI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вв.)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pStyle w:val="afe"/>
              <w:numPr>
                <w:ilvl w:val="0"/>
                <w:numId w:val="6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Политика Московского княжества. </w:t>
            </w:r>
          </w:p>
          <w:p w:rsidR="007E2A59" w:rsidRDefault="00551DEA">
            <w:pPr>
              <w:pStyle w:val="afe"/>
              <w:numPr>
                <w:ilvl w:val="0"/>
                <w:numId w:val="6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Централизация как объединение русских земель вокруг Москвы и создание централизованного государственного аппарата, новой структуры власти в Московском государстве. </w:t>
            </w:r>
          </w:p>
          <w:p w:rsidR="007E2A59" w:rsidRDefault="00551DEA">
            <w:pPr>
              <w:pStyle w:val="afe"/>
              <w:numPr>
                <w:ilvl w:val="0"/>
                <w:numId w:val="6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Государственно-правовые реформы Ивана III. </w:t>
            </w:r>
          </w:p>
          <w:p w:rsidR="007E2A59" w:rsidRDefault="00551DEA">
            <w:pPr>
              <w:pStyle w:val="afe"/>
              <w:numPr>
                <w:ilvl w:val="0"/>
                <w:numId w:val="6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Переход от дворцово-вотчинной к приказной системе управления </w:t>
            </w:r>
          </w:p>
          <w:p w:rsidR="007E2A59" w:rsidRDefault="00551DEA">
            <w:pPr>
              <w:pStyle w:val="afe"/>
              <w:numPr>
                <w:ilvl w:val="0"/>
                <w:numId w:val="6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Боярская Дума как высший орган власти. </w:t>
            </w:r>
          </w:p>
          <w:p w:rsidR="007E2A59" w:rsidRDefault="00551DEA">
            <w:pPr>
              <w:pStyle w:val="afe"/>
              <w:numPr>
                <w:ilvl w:val="0"/>
                <w:numId w:val="6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Земские соборы в системе государственных органов управления.  </w:t>
            </w:r>
          </w:p>
          <w:p w:rsidR="007E2A59" w:rsidRDefault="00551DEA">
            <w:pPr>
              <w:pStyle w:val="afe"/>
              <w:numPr>
                <w:ilvl w:val="0"/>
                <w:numId w:val="6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Государственно-правовые реформы Ивана </w:t>
            </w:r>
            <w:r>
              <w:rPr>
                <w:rFonts w:eastAsia="Calibri"/>
                <w:sz w:val="24"/>
                <w:szCs w:val="24"/>
                <w:lang w:val="en-US" w:eastAsia="zh-CN"/>
              </w:rPr>
              <w:t>IV</w:t>
            </w:r>
            <w:r>
              <w:rPr>
                <w:rFonts w:eastAsia="Calibri"/>
                <w:sz w:val="24"/>
                <w:szCs w:val="24"/>
                <w:lang w:eastAsia="zh-CN"/>
              </w:rPr>
              <w:t>.  Судебник 1550 г.</w:t>
            </w:r>
          </w:p>
          <w:p w:rsidR="007E2A59" w:rsidRDefault="00551DEA">
            <w:pPr>
              <w:pStyle w:val="afe"/>
              <w:numPr>
                <w:ilvl w:val="0"/>
                <w:numId w:val="6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Превращение Московского княжества в национальное великорусское государство. 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ind w:left="-5" w:firstLine="39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Рекомендуемые источники:</w:t>
            </w:r>
          </w:p>
          <w:p w:rsidR="007E2A59" w:rsidRDefault="000B7242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 8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: 1-7; основная литература 1-3; дополнительная </w:t>
            </w:r>
            <w:r w:rsidR="00551DE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литература 4-8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групповое обсуждение</w:t>
            </w:r>
          </w:p>
        </w:tc>
      </w:tr>
      <w:tr w:rsidR="007E2A59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Кризис государственности в период Смутного времени  и преодоление его последствий (конец XVI – начало XVII вв.)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pStyle w:val="afe"/>
              <w:numPr>
                <w:ilvl w:val="0"/>
                <w:numId w:val="9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Системный государственно-правовой кризис на рубеже XVI–XVII веков.  </w:t>
            </w:r>
          </w:p>
          <w:p w:rsidR="007E2A59" w:rsidRDefault="00551DEA">
            <w:pPr>
              <w:pStyle w:val="afe"/>
              <w:numPr>
                <w:ilvl w:val="0"/>
                <w:numId w:val="9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>Политические режимы периода Смутного времени</w:t>
            </w:r>
          </w:p>
          <w:p w:rsidR="007E2A59" w:rsidRDefault="00551DEA">
            <w:pPr>
              <w:pStyle w:val="afe"/>
              <w:numPr>
                <w:ilvl w:val="0"/>
                <w:numId w:val="9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Политика Бориса Годунова. </w:t>
            </w:r>
          </w:p>
          <w:p w:rsidR="007E2A59" w:rsidRDefault="00551DEA">
            <w:pPr>
              <w:pStyle w:val="afe"/>
              <w:numPr>
                <w:ilvl w:val="0"/>
                <w:numId w:val="9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Василий Шуйский: попытки основания правового государства. </w:t>
            </w:r>
          </w:p>
          <w:p w:rsidR="007E2A59" w:rsidRDefault="00551DEA">
            <w:pPr>
              <w:pStyle w:val="afe"/>
              <w:numPr>
                <w:ilvl w:val="0"/>
                <w:numId w:val="9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zh-CN"/>
              </w:rPr>
              <w:t>.Последствия</w:t>
            </w:r>
            <w:proofErr w:type="gramEnd"/>
            <w:r>
              <w:rPr>
                <w:rFonts w:eastAsia="Calibri"/>
                <w:sz w:val="24"/>
                <w:szCs w:val="24"/>
                <w:lang w:eastAsia="zh-CN"/>
              </w:rPr>
              <w:t xml:space="preserve"> Смутного времени. </w:t>
            </w:r>
          </w:p>
          <w:p w:rsidR="007E2A59" w:rsidRDefault="00551DEA">
            <w:pPr>
              <w:pStyle w:val="afe"/>
              <w:numPr>
                <w:ilvl w:val="0"/>
                <w:numId w:val="9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Земский собор 1613 года. Провозглашение начала династии Романовых на русском престоле – выборность </w:t>
            </w:r>
            <w:proofErr w:type="gramStart"/>
            <w:r>
              <w:rPr>
                <w:rFonts w:eastAsia="Calibri"/>
                <w:sz w:val="24"/>
                <w:szCs w:val="24"/>
                <w:lang w:eastAsia="zh-CN"/>
              </w:rPr>
              <w:t>царя  как</w:t>
            </w:r>
            <w:proofErr w:type="gramEnd"/>
            <w:r>
              <w:rPr>
                <w:rFonts w:eastAsia="Calibri"/>
                <w:sz w:val="24"/>
                <w:szCs w:val="24"/>
                <w:lang w:eastAsia="zh-CN"/>
              </w:rPr>
              <w:t xml:space="preserve"> прецедент. </w:t>
            </w:r>
          </w:p>
          <w:p w:rsidR="007E2A59" w:rsidRDefault="00551DEA">
            <w:pPr>
              <w:pStyle w:val="afe"/>
              <w:numPr>
                <w:ilvl w:val="0"/>
                <w:numId w:val="9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Попытки ограничения власти московского государя Собором и Думой. </w:t>
            </w:r>
          </w:p>
          <w:p w:rsidR="007E2A59" w:rsidRDefault="00551DEA">
            <w:pPr>
              <w:pStyle w:val="afe"/>
              <w:numPr>
                <w:ilvl w:val="0"/>
                <w:numId w:val="9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Основные элементы системы государственного управления: царь, Боярская Дума, Земские Соборы, приказы. </w:t>
            </w:r>
          </w:p>
          <w:p w:rsidR="007E2A59" w:rsidRDefault="00551DEA">
            <w:pPr>
              <w:pStyle w:val="afe"/>
              <w:numPr>
                <w:ilvl w:val="0"/>
                <w:numId w:val="9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>Государство и церковь.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ind w:left="-5" w:firstLine="39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Рекомендуемые источники:</w:t>
            </w:r>
          </w:p>
          <w:p w:rsidR="007E2A59" w:rsidRDefault="000B7242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 8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: 1-7; основная литература 1-3; дополнительная </w:t>
            </w:r>
            <w:r w:rsidR="00551DE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литература 4-8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групповое обсуждение</w:t>
            </w:r>
          </w:p>
        </w:tc>
      </w:tr>
      <w:tr w:rsidR="007E2A59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Государственны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lastRenderedPageBreak/>
              <w:t>е реформы Петра I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pStyle w:val="afe"/>
              <w:numPr>
                <w:ilvl w:val="0"/>
                <w:numId w:val="7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pacing w:val="-6"/>
                <w:sz w:val="24"/>
                <w:szCs w:val="24"/>
                <w:lang w:eastAsia="zh-CN"/>
              </w:rPr>
              <w:lastRenderedPageBreak/>
              <w:t xml:space="preserve">Правление Петра </w:t>
            </w:r>
            <w:r>
              <w:rPr>
                <w:rFonts w:eastAsia="Calibri"/>
                <w:spacing w:val="-6"/>
                <w:sz w:val="24"/>
                <w:szCs w:val="24"/>
                <w:lang w:val="en-US" w:eastAsia="zh-CN"/>
              </w:rPr>
              <w:t>I</w:t>
            </w:r>
            <w:r>
              <w:rPr>
                <w:rFonts w:eastAsia="Calibri"/>
                <w:spacing w:val="-6"/>
                <w:sz w:val="24"/>
                <w:szCs w:val="24"/>
                <w:lang w:eastAsia="zh-CN"/>
              </w:rPr>
              <w:t xml:space="preserve"> - у</w:t>
            </w:r>
            <w:r>
              <w:rPr>
                <w:rFonts w:eastAsia="Calibri"/>
                <w:sz w:val="24"/>
                <w:szCs w:val="24"/>
                <w:lang w:eastAsia="zh-CN"/>
              </w:rPr>
              <w:t xml:space="preserve">тверждение абсолютизма в </w:t>
            </w:r>
            <w:r>
              <w:rPr>
                <w:rFonts w:eastAsia="Calibri"/>
                <w:sz w:val="24"/>
                <w:szCs w:val="24"/>
                <w:lang w:eastAsia="zh-CN"/>
              </w:rPr>
              <w:lastRenderedPageBreak/>
              <w:t xml:space="preserve">России. </w:t>
            </w:r>
          </w:p>
          <w:p w:rsidR="007E2A59" w:rsidRDefault="00551DEA">
            <w:pPr>
              <w:pStyle w:val="afe"/>
              <w:numPr>
                <w:ilvl w:val="0"/>
                <w:numId w:val="7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Предпосылки реформ. </w:t>
            </w:r>
          </w:p>
          <w:p w:rsidR="007E2A59" w:rsidRDefault="00551DEA">
            <w:pPr>
              <w:pStyle w:val="afe"/>
              <w:numPr>
                <w:ilvl w:val="0"/>
                <w:numId w:val="7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Реформы государственного управления. </w:t>
            </w:r>
          </w:p>
          <w:p w:rsidR="007E2A59" w:rsidRDefault="00551DEA">
            <w:pPr>
              <w:pStyle w:val="afe"/>
              <w:numPr>
                <w:ilvl w:val="0"/>
                <w:numId w:val="7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Эволюция Боярской Думы. </w:t>
            </w:r>
          </w:p>
          <w:p w:rsidR="007E2A59" w:rsidRDefault="00551DEA">
            <w:pPr>
              <w:pStyle w:val="afe"/>
              <w:numPr>
                <w:ilvl w:val="0"/>
                <w:numId w:val="7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Роль и функции Сената. </w:t>
            </w:r>
          </w:p>
          <w:p w:rsidR="007E2A59" w:rsidRDefault="00551DEA">
            <w:pPr>
              <w:pStyle w:val="afe"/>
              <w:numPr>
                <w:ilvl w:val="0"/>
                <w:numId w:val="7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Реорганизация приказов в коллегии. Основные коллегии и их функции.      </w:t>
            </w:r>
          </w:p>
          <w:p w:rsidR="007E2A59" w:rsidRDefault="00551DEA">
            <w:pPr>
              <w:pStyle w:val="afe"/>
              <w:numPr>
                <w:ilvl w:val="0"/>
                <w:numId w:val="7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   Новое административно-территориальное устройство. </w:t>
            </w:r>
          </w:p>
          <w:p w:rsidR="007E2A59" w:rsidRDefault="00551DEA">
            <w:pPr>
              <w:pStyle w:val="afe"/>
              <w:numPr>
                <w:ilvl w:val="0"/>
                <w:numId w:val="7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Система городского управления. Магистраты: функции и структура. </w:t>
            </w:r>
          </w:p>
          <w:p w:rsidR="007E2A59" w:rsidRDefault="00551DEA">
            <w:pPr>
              <w:pStyle w:val="afe"/>
              <w:numPr>
                <w:ilvl w:val="0"/>
                <w:numId w:val="7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Создание нового бюрократического аппарата. </w:t>
            </w:r>
          </w:p>
          <w:p w:rsidR="007E2A59" w:rsidRDefault="00551DEA">
            <w:pPr>
              <w:pStyle w:val="afe"/>
              <w:numPr>
                <w:ilvl w:val="0"/>
                <w:numId w:val="7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 Итоги государственных реформ Петра I.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ind w:left="-5" w:firstLine="39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Рекомендуемые источники:</w:t>
            </w:r>
          </w:p>
          <w:p w:rsidR="007E2A59" w:rsidRDefault="000B7242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 8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: 1-7; основная литература 1-3; дополнительная </w:t>
            </w:r>
            <w:r w:rsidR="00551DE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литература 4-8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групповое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обсуждение</w:t>
            </w:r>
          </w:p>
        </w:tc>
      </w:tr>
      <w:tr w:rsidR="007E2A59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 xml:space="preserve">Развитие системы государственного управления во второй половине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XVIII  -  середине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XIX вв.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pStyle w:val="afe"/>
              <w:numPr>
                <w:ilvl w:val="0"/>
                <w:numId w:val="10"/>
              </w:numPr>
              <w:ind w:left="714" w:hanging="357"/>
              <w:jc w:val="both"/>
              <w:rPr>
                <w:rFonts w:eastAsia="Calibri"/>
                <w:bCs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Правление Екатерины </w:t>
            </w:r>
            <w:r>
              <w:rPr>
                <w:rFonts w:eastAsia="Calibri"/>
                <w:sz w:val="24"/>
                <w:szCs w:val="24"/>
                <w:lang w:val="en-US" w:eastAsia="zh-CN"/>
              </w:rPr>
              <w:t>II</w:t>
            </w:r>
            <w:r>
              <w:rPr>
                <w:rFonts w:eastAsia="Calibri"/>
                <w:sz w:val="24"/>
                <w:szCs w:val="24"/>
                <w:lang w:eastAsia="zh-CN"/>
              </w:rPr>
              <w:t xml:space="preserve"> и эпоха «просвещенного абсолютизма»: основные принципы и их реализация.</w:t>
            </w:r>
          </w:p>
          <w:p w:rsidR="007E2A59" w:rsidRDefault="00551DEA">
            <w:pPr>
              <w:pStyle w:val="afe"/>
              <w:numPr>
                <w:ilvl w:val="0"/>
                <w:numId w:val="10"/>
              </w:numPr>
              <w:ind w:left="714" w:hanging="357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 xml:space="preserve">Система органов власти при Екатерине II. </w:t>
            </w:r>
          </w:p>
          <w:p w:rsidR="007E2A59" w:rsidRDefault="00551DEA">
            <w:pPr>
              <w:widowControl w:val="0"/>
              <w:numPr>
                <w:ilvl w:val="0"/>
                <w:numId w:val="10"/>
              </w:numPr>
              <w:tabs>
                <w:tab w:val="left" w:pos="7449"/>
              </w:tabs>
              <w:snapToGrid w:val="0"/>
              <w:spacing w:after="0" w:line="240" w:lineRule="auto"/>
              <w:ind w:left="714" w:hanging="357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"Жалованная грамота дворянству" 1785 г. </w:t>
            </w:r>
          </w:p>
          <w:p w:rsidR="007E2A59" w:rsidRDefault="00551DEA">
            <w:pPr>
              <w:pStyle w:val="afe"/>
              <w:numPr>
                <w:ilvl w:val="0"/>
                <w:numId w:val="10"/>
              </w:numPr>
              <w:ind w:left="714" w:hanging="357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 xml:space="preserve">Роль </w:t>
            </w:r>
            <w:r>
              <w:rPr>
                <w:rFonts w:eastAsia="Calibri"/>
                <w:sz w:val="24"/>
                <w:szCs w:val="24"/>
                <w:lang w:eastAsia="zh-CN"/>
              </w:rPr>
              <w:t>органов</w:t>
            </w:r>
            <w:r>
              <w:rPr>
                <w:rFonts w:eastAsia="SimSun"/>
                <w:sz w:val="24"/>
                <w:szCs w:val="24"/>
                <w:lang w:eastAsia="ar-SA"/>
              </w:rPr>
              <w:t xml:space="preserve"> дворянского самоуправления в местном управлении и суде. Городские сословные органы. </w:t>
            </w:r>
          </w:p>
          <w:p w:rsidR="007E2A59" w:rsidRDefault="00551DEA">
            <w:pPr>
              <w:widowControl w:val="0"/>
              <w:numPr>
                <w:ilvl w:val="0"/>
                <w:numId w:val="10"/>
              </w:numPr>
              <w:tabs>
                <w:tab w:val="left" w:pos="7449"/>
              </w:tabs>
              <w:snapToGrid w:val="0"/>
              <w:spacing w:after="0" w:line="240" w:lineRule="auto"/>
              <w:ind w:left="714" w:hanging="357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Создание Государственного совета и его аппарата. </w:t>
            </w:r>
          </w:p>
          <w:p w:rsidR="007E2A59" w:rsidRDefault="00551DEA">
            <w:pPr>
              <w:widowControl w:val="0"/>
              <w:numPr>
                <w:ilvl w:val="0"/>
                <w:numId w:val="10"/>
              </w:numPr>
              <w:tabs>
                <w:tab w:val="left" w:pos="7449"/>
              </w:tabs>
              <w:snapToGrid w:val="0"/>
              <w:spacing w:after="0" w:line="240" w:lineRule="auto"/>
              <w:ind w:left="714" w:hanging="357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Учреждение министерств (Манифест 1802 г.). </w:t>
            </w:r>
          </w:p>
          <w:p w:rsidR="007E2A59" w:rsidRDefault="00551DEA">
            <w:pPr>
              <w:pStyle w:val="afe"/>
              <w:numPr>
                <w:ilvl w:val="0"/>
                <w:numId w:val="10"/>
              </w:numPr>
              <w:ind w:left="714" w:hanging="357"/>
              <w:jc w:val="both"/>
              <w:rPr>
                <w:rFonts w:eastAsia="Calibri"/>
                <w:bCs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>Государственное и региональное управление Российской империей в начале X</w:t>
            </w:r>
            <w:r>
              <w:rPr>
                <w:rFonts w:eastAsia="Calibri"/>
                <w:sz w:val="24"/>
                <w:szCs w:val="24"/>
                <w:lang w:val="en-US" w:eastAsia="zh-CN"/>
              </w:rPr>
              <w:t>I</w:t>
            </w:r>
            <w:r>
              <w:rPr>
                <w:rFonts w:eastAsia="Calibri"/>
                <w:sz w:val="24"/>
                <w:szCs w:val="24"/>
                <w:lang w:eastAsia="zh-CN"/>
              </w:rPr>
              <w:t>X вв.</w:t>
            </w:r>
          </w:p>
          <w:p w:rsidR="007E2A59" w:rsidRDefault="00551DEA">
            <w:pPr>
              <w:pStyle w:val="afe"/>
              <w:numPr>
                <w:ilvl w:val="0"/>
                <w:numId w:val="10"/>
              </w:numPr>
              <w:ind w:left="714" w:hanging="357"/>
              <w:jc w:val="both"/>
              <w:rPr>
                <w:rFonts w:eastAsia="Calibri"/>
                <w:bCs/>
                <w:sz w:val="24"/>
                <w:szCs w:val="24"/>
                <w:lang w:eastAsia="zh-CN"/>
              </w:rPr>
            </w:pPr>
            <w:r>
              <w:rPr>
                <w:rFonts w:eastAsia="Calibri"/>
                <w:bCs/>
                <w:sz w:val="24"/>
                <w:szCs w:val="24"/>
                <w:shd w:val="clear" w:color="auto" w:fill="FFFFFF"/>
                <w:lang w:eastAsia="zh-CN"/>
              </w:rPr>
              <w:t>Г</w:t>
            </w:r>
            <w:r>
              <w:rPr>
                <w:bCs/>
                <w:sz w:val="24"/>
                <w:szCs w:val="24"/>
                <w:shd w:val="clear" w:color="auto" w:fill="FFFFFF"/>
              </w:rPr>
              <w:t xml:space="preserve">осударственное управление </w:t>
            </w:r>
            <w:r>
              <w:rPr>
                <w:sz w:val="24"/>
                <w:szCs w:val="24"/>
                <w:shd w:val="clear" w:color="auto" w:fill="FFFFFF"/>
              </w:rPr>
              <w:t xml:space="preserve">Российской империей при </w:t>
            </w:r>
            <w:r>
              <w:rPr>
                <w:bCs/>
                <w:sz w:val="24"/>
                <w:szCs w:val="24"/>
                <w:shd w:val="clear" w:color="auto" w:fill="FFFFFF"/>
              </w:rPr>
              <w:t>Николае I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ind w:left="-5" w:firstLine="39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Рекомендуемые источники:</w:t>
            </w:r>
          </w:p>
          <w:p w:rsidR="007E2A59" w:rsidRDefault="000B7242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 8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: 1-7; основная литература 1-3; дополнительная </w:t>
            </w:r>
            <w:r w:rsidR="00551DE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литература 4-8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групповое обсуждение</w:t>
            </w:r>
          </w:p>
        </w:tc>
      </w:tr>
      <w:tr w:rsidR="007E2A59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Государственные реформы во второй половине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XIХ  в.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pStyle w:val="afe"/>
              <w:numPr>
                <w:ilvl w:val="0"/>
                <w:numId w:val="8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Крымская война как </w:t>
            </w:r>
            <w:proofErr w:type="gramStart"/>
            <w:r>
              <w:rPr>
                <w:rFonts w:eastAsia="Calibri"/>
                <w:sz w:val="24"/>
                <w:szCs w:val="24"/>
                <w:lang w:eastAsia="zh-CN"/>
              </w:rPr>
              <w:t>катализатор  реформ</w:t>
            </w:r>
            <w:proofErr w:type="gramEnd"/>
            <w:r>
              <w:rPr>
                <w:rFonts w:eastAsia="Calibri"/>
                <w:sz w:val="24"/>
                <w:szCs w:val="24"/>
                <w:lang w:eastAsia="zh-CN"/>
              </w:rPr>
              <w:t xml:space="preserve"> Александра </w:t>
            </w:r>
            <w:r>
              <w:rPr>
                <w:rFonts w:eastAsia="Calibri"/>
                <w:sz w:val="24"/>
                <w:szCs w:val="24"/>
                <w:lang w:val="en-US" w:eastAsia="zh-CN"/>
              </w:rPr>
              <w:t>II</w:t>
            </w:r>
            <w:r>
              <w:rPr>
                <w:rFonts w:eastAsia="Calibri"/>
                <w:sz w:val="24"/>
                <w:szCs w:val="24"/>
                <w:lang w:eastAsia="zh-CN"/>
              </w:rPr>
              <w:t>.</w:t>
            </w:r>
          </w:p>
          <w:p w:rsidR="007E2A59" w:rsidRDefault="00551DEA">
            <w:pPr>
              <w:pStyle w:val="afe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Причины отмены крепостного права. </w:t>
            </w:r>
          </w:p>
          <w:p w:rsidR="007E2A59" w:rsidRDefault="00551DEA">
            <w:pPr>
              <w:pStyle w:val="afe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Манифест 19 февраля 1861г. и «Положение» 19 февраля 1861г.: переплетение либеральных и консервативных начал. </w:t>
            </w:r>
          </w:p>
          <w:p w:rsidR="007E2A59" w:rsidRDefault="00551DEA">
            <w:pPr>
              <w:pStyle w:val="afe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Крестьянская реформа: права, получаемые крестьянами; земельные отношения и формы реализации. </w:t>
            </w:r>
          </w:p>
          <w:p w:rsidR="007E2A59" w:rsidRDefault="00551DEA">
            <w:pPr>
              <w:pStyle w:val="afe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Реформа местного самоуправления – земская реформа (1864 г). </w:t>
            </w:r>
          </w:p>
          <w:p w:rsidR="007E2A59" w:rsidRDefault="00551DEA">
            <w:pPr>
              <w:pStyle w:val="afe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Судебная реформа (1864 г.). </w:t>
            </w:r>
          </w:p>
          <w:p w:rsidR="007E2A59" w:rsidRDefault="00551DEA">
            <w:pPr>
              <w:pStyle w:val="afe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Реформа образования (1864 г.). </w:t>
            </w:r>
          </w:p>
          <w:p w:rsidR="007E2A59" w:rsidRDefault="00551DEA">
            <w:pPr>
              <w:pStyle w:val="afe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Городская реформа (1870 г.). </w:t>
            </w:r>
          </w:p>
          <w:p w:rsidR="007E2A59" w:rsidRDefault="00551DEA">
            <w:pPr>
              <w:pStyle w:val="afe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Военная реформа (1874 г.). </w:t>
            </w:r>
          </w:p>
          <w:p w:rsidR="007E2A59" w:rsidRDefault="00551DEA">
            <w:pPr>
              <w:pStyle w:val="afe"/>
              <w:numPr>
                <w:ilvl w:val="0"/>
                <w:numId w:val="8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Проект контрреформ и их реализация: переселение крестьян в Сибирь; отмена либеральных </w:t>
            </w:r>
            <w:proofErr w:type="gramStart"/>
            <w:r>
              <w:rPr>
                <w:rFonts w:eastAsia="Calibri"/>
                <w:sz w:val="24"/>
                <w:szCs w:val="24"/>
                <w:lang w:eastAsia="zh-CN"/>
              </w:rPr>
              <w:t>принципов  в</w:t>
            </w:r>
            <w:proofErr w:type="gramEnd"/>
            <w:r>
              <w:rPr>
                <w:rFonts w:eastAsia="Calibri"/>
                <w:sz w:val="24"/>
                <w:szCs w:val="24"/>
                <w:lang w:eastAsia="zh-CN"/>
              </w:rPr>
              <w:t xml:space="preserve"> области образования; ограничение земского городского самоуправления; в национальном вопросе </w:t>
            </w:r>
            <w:r>
              <w:rPr>
                <w:rFonts w:eastAsia="Calibri"/>
                <w:sz w:val="24"/>
                <w:szCs w:val="24"/>
                <w:lang w:eastAsia="zh-CN"/>
              </w:rPr>
              <w:lastRenderedPageBreak/>
              <w:t>(русификация); укрепление привилегий дворянства.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ind w:left="-5" w:firstLine="154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Рекомендуемые источники:</w:t>
            </w:r>
          </w:p>
          <w:p w:rsidR="007E2A59" w:rsidRDefault="000B7242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 8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: 1-7; основная литература 1-3; дополнительная </w:t>
            </w:r>
            <w:r w:rsidR="00551DE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литература 4-8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групповое обсуждение</w:t>
            </w:r>
          </w:p>
        </w:tc>
      </w:tr>
      <w:tr w:rsidR="007E2A59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Государственное управление в России в конце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XIХ   – начале ХХ вв.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pStyle w:val="afe"/>
              <w:numPr>
                <w:ilvl w:val="0"/>
                <w:numId w:val="11"/>
              </w:numPr>
              <w:ind w:left="714" w:hanging="357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Государственное управление в России в период первой русской революции. </w:t>
            </w:r>
          </w:p>
          <w:p w:rsidR="007E2A59" w:rsidRDefault="00551DEA">
            <w:pPr>
              <w:widowControl w:val="0"/>
              <w:numPr>
                <w:ilvl w:val="0"/>
                <w:numId w:val="11"/>
              </w:numPr>
              <w:tabs>
                <w:tab w:val="left" w:pos="7449"/>
              </w:tabs>
              <w:snapToGrid w:val="0"/>
              <w:spacing w:after="0" w:line="240" w:lineRule="auto"/>
              <w:ind w:left="714" w:hanging="357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Первая русская революция. Манифест 17 октября 1905 г. </w:t>
            </w:r>
          </w:p>
          <w:p w:rsidR="007E2A59" w:rsidRDefault="00551DEA">
            <w:pPr>
              <w:widowControl w:val="0"/>
              <w:numPr>
                <w:ilvl w:val="0"/>
                <w:numId w:val="11"/>
              </w:numPr>
              <w:tabs>
                <w:tab w:val="left" w:pos="7449"/>
              </w:tabs>
              <w:snapToGrid w:val="0"/>
              <w:spacing w:after="0" w:line="240" w:lineRule="auto"/>
              <w:ind w:left="714" w:hanging="357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Деятельность П.А. Столыпина. Попытки реформ. </w:t>
            </w:r>
          </w:p>
          <w:p w:rsidR="007E2A59" w:rsidRDefault="00551DEA">
            <w:pPr>
              <w:pStyle w:val="afe"/>
              <w:numPr>
                <w:ilvl w:val="0"/>
                <w:numId w:val="11"/>
              </w:numPr>
              <w:ind w:left="714" w:hanging="357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Переход к новой политической системе – конституционной монархии. </w:t>
            </w:r>
          </w:p>
          <w:p w:rsidR="007E2A59" w:rsidRDefault="00551DEA">
            <w:pPr>
              <w:pStyle w:val="afe"/>
              <w:numPr>
                <w:ilvl w:val="0"/>
                <w:numId w:val="11"/>
              </w:numPr>
              <w:ind w:left="714" w:hanging="357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Учреждение Государственной Думы: особенности формирования и деятельности. Место и роль Думы в государственном аппарате самодержавия. </w:t>
            </w:r>
          </w:p>
          <w:p w:rsidR="007E2A59" w:rsidRDefault="00551DEA">
            <w:pPr>
              <w:pStyle w:val="afe"/>
              <w:numPr>
                <w:ilvl w:val="0"/>
                <w:numId w:val="11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 Государственное управление в период февральской буржуазно-демократической революции 1917г.</w:t>
            </w:r>
          </w:p>
          <w:p w:rsidR="007E2A59" w:rsidRDefault="00551DEA">
            <w:pPr>
              <w:pStyle w:val="afe"/>
              <w:numPr>
                <w:ilvl w:val="0"/>
                <w:numId w:val="11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Роль Временного правительства. </w:t>
            </w:r>
          </w:p>
          <w:p w:rsidR="007E2A59" w:rsidRDefault="00551DEA">
            <w:pPr>
              <w:pStyle w:val="afe"/>
              <w:numPr>
                <w:ilvl w:val="0"/>
                <w:numId w:val="11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Двоевластие. Советы рабочих, солдатских и крестьянских депутатов. Конец двоевластия и изменения в госаппарате. 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ind w:left="-5" w:firstLine="39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Рекомендуемые источники:</w:t>
            </w:r>
          </w:p>
          <w:p w:rsidR="007E2A59" w:rsidRDefault="000B7242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 8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: 1-7; основная литература 1-3; дополнительная </w:t>
            </w:r>
            <w:r w:rsidR="00551DE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литература 4-8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групповое обсуждение</w:t>
            </w:r>
          </w:p>
        </w:tc>
      </w:tr>
      <w:tr w:rsidR="007E2A59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Становление советского государства и построение новой системы государственного управления.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pStyle w:val="afe"/>
              <w:numPr>
                <w:ilvl w:val="0"/>
                <w:numId w:val="12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Создание и утверждение советской государственной системы после победы Октября 1917 г. </w:t>
            </w:r>
          </w:p>
          <w:p w:rsidR="007E2A59" w:rsidRDefault="00551DEA">
            <w:pPr>
              <w:pStyle w:val="afe"/>
              <w:numPr>
                <w:ilvl w:val="0"/>
                <w:numId w:val="12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 Роль и функции ВЦИК и СНК. </w:t>
            </w:r>
          </w:p>
          <w:p w:rsidR="007E2A59" w:rsidRDefault="00551DEA">
            <w:pPr>
              <w:pStyle w:val="afe"/>
              <w:numPr>
                <w:ilvl w:val="0"/>
                <w:numId w:val="12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Советы и политические партии. Местные советы. </w:t>
            </w:r>
          </w:p>
          <w:p w:rsidR="007E2A59" w:rsidRDefault="00551DEA">
            <w:pPr>
              <w:pStyle w:val="afe"/>
              <w:numPr>
                <w:ilvl w:val="0"/>
                <w:numId w:val="12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Решения </w:t>
            </w:r>
            <w:r>
              <w:rPr>
                <w:rFonts w:eastAsia="Calibri"/>
                <w:sz w:val="24"/>
                <w:szCs w:val="24"/>
                <w:lang w:val="en-US" w:eastAsia="zh-CN"/>
              </w:rPr>
              <w:t>III</w:t>
            </w:r>
            <w:r>
              <w:rPr>
                <w:rFonts w:eastAsia="Calibri"/>
                <w:sz w:val="24"/>
                <w:szCs w:val="24"/>
                <w:lang w:eastAsia="zh-CN"/>
              </w:rPr>
              <w:t xml:space="preserve"> съезда Советов – Декларация прав трудящегося и эксплуатируемого народа, постановление «О федеральных учреждениях Российской Республики». </w:t>
            </w:r>
          </w:p>
          <w:p w:rsidR="007E2A59" w:rsidRDefault="00551DEA">
            <w:pPr>
              <w:pStyle w:val="afe"/>
              <w:numPr>
                <w:ilvl w:val="0"/>
                <w:numId w:val="12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>Экономическая политика Советского государства и формы ее реализации. Роль ВСНХ и его структура.</w:t>
            </w:r>
          </w:p>
          <w:p w:rsidR="007E2A59" w:rsidRDefault="00551DEA">
            <w:pPr>
              <w:pStyle w:val="afe"/>
              <w:numPr>
                <w:ilvl w:val="0"/>
                <w:numId w:val="12"/>
              </w:num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 xml:space="preserve">Конституция СССР 1924 г.: содержание и порядок </w:t>
            </w:r>
            <w:proofErr w:type="gramStart"/>
            <w:r>
              <w:rPr>
                <w:rFonts w:eastAsia="Calibri"/>
                <w:bCs/>
                <w:sz w:val="24"/>
                <w:szCs w:val="24"/>
              </w:rPr>
              <w:t>принятия..</w:t>
            </w:r>
            <w:proofErr w:type="gramEnd"/>
          </w:p>
          <w:p w:rsidR="007E2A59" w:rsidRDefault="00551DEA">
            <w:pPr>
              <w:pStyle w:val="afe"/>
              <w:numPr>
                <w:ilvl w:val="0"/>
                <w:numId w:val="12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 Создание нового социалистического федеративного государства. Принципы образования СССР.</w:t>
            </w:r>
          </w:p>
          <w:p w:rsidR="007E2A59" w:rsidRDefault="00551DEA">
            <w:pPr>
              <w:pStyle w:val="afe"/>
              <w:numPr>
                <w:ilvl w:val="0"/>
                <w:numId w:val="12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 Государственное управление и новая экономическая политика НЭП (1921-1928гг.).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ind w:left="-5" w:firstLine="39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Рекомендуемые источники:</w:t>
            </w:r>
          </w:p>
          <w:p w:rsidR="007E2A59" w:rsidRDefault="000B7242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 8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: 1-7; основная литература 1-3; дополнительная </w:t>
            </w:r>
            <w:r w:rsidR="00551DE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литература 4-8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групповое обсуждение</w:t>
            </w:r>
          </w:p>
        </w:tc>
      </w:tr>
      <w:tr w:rsidR="007E2A59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Эволюция системы государственного управления в СССР в период 30-40  гг.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XX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в.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pStyle w:val="afe"/>
              <w:numPr>
                <w:ilvl w:val="0"/>
                <w:numId w:val="13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>Трансформация политической системы и государственного аппарата страны в 30-40-е годы</w:t>
            </w:r>
          </w:p>
          <w:p w:rsidR="007E2A59" w:rsidRDefault="00551DEA">
            <w:pPr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Конституция СССР 1924 г.: содержание и порядок </w:t>
            </w:r>
          </w:p>
          <w:p w:rsidR="007E2A59" w:rsidRDefault="00551DEA">
            <w:pPr>
              <w:widowControl w:val="0"/>
              <w:spacing w:after="0" w:line="240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принятия.</w:t>
            </w:r>
          </w:p>
          <w:p w:rsidR="007E2A59" w:rsidRDefault="00551DEA">
            <w:pPr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Съезд Советов СССР: порядок формировании и полномочия.</w:t>
            </w:r>
          </w:p>
          <w:p w:rsidR="007E2A59" w:rsidRDefault="00551DEA">
            <w:pPr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Центральный исполнительный комитет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СССР: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порядок формировании и полномочия.</w:t>
            </w:r>
          </w:p>
          <w:p w:rsidR="007E2A59" w:rsidRDefault="00551DEA">
            <w:pPr>
              <w:pStyle w:val="afe"/>
              <w:numPr>
                <w:ilvl w:val="0"/>
                <w:numId w:val="13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Реорганизация управления промышленностью. </w:t>
            </w:r>
          </w:p>
          <w:p w:rsidR="007E2A59" w:rsidRDefault="00551DEA">
            <w:pPr>
              <w:pStyle w:val="afe"/>
              <w:numPr>
                <w:ilvl w:val="0"/>
                <w:numId w:val="13"/>
              </w:numPr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Централизация правоохранительной системы и политика репрессий. 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Рекомендуемые источники: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 8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: 1-7; основная литература 1-3</w:t>
            </w:r>
            <w:r w:rsidR="000B7242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;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дополнительная литература 4-8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групповое обсуждение</w:t>
            </w:r>
          </w:p>
        </w:tc>
      </w:tr>
      <w:tr w:rsidR="007E2A59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Особенности системы государственного управления в годы Великой Отечественной войны (1941—1945 гг.)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pStyle w:val="afe"/>
              <w:numPr>
                <w:ilvl w:val="0"/>
                <w:numId w:val="14"/>
              </w:numPr>
              <w:ind w:left="0" w:firstLine="0"/>
              <w:jc w:val="both"/>
            </w:pPr>
            <w:r>
              <w:rPr>
                <w:rFonts w:eastAsia="Calibri"/>
                <w:sz w:val="24"/>
                <w:szCs w:val="24"/>
                <w:lang w:eastAsia="zh-CN"/>
              </w:rPr>
              <w:t>Ставка Верховного Главнокомандования: полномочия и деятельность.</w:t>
            </w:r>
          </w:p>
          <w:p w:rsidR="007E2A59" w:rsidRDefault="00551DEA">
            <w:pPr>
              <w:pStyle w:val="afe"/>
              <w:numPr>
                <w:ilvl w:val="0"/>
                <w:numId w:val="14"/>
              </w:numPr>
              <w:ind w:left="0" w:firstLine="0"/>
              <w:jc w:val="both"/>
            </w:pPr>
            <w:r>
              <w:rPr>
                <w:rFonts w:eastAsia="Calibri"/>
                <w:sz w:val="24"/>
                <w:szCs w:val="24"/>
                <w:lang w:eastAsia="zh-CN"/>
              </w:rPr>
              <w:t>Государственный Комитет Обороны и городские комитеты обороны: полномочия и деятельность.</w:t>
            </w:r>
          </w:p>
          <w:p w:rsidR="007E2A59" w:rsidRDefault="00551DEA">
            <w:pPr>
              <w:pStyle w:val="afe"/>
              <w:numPr>
                <w:ilvl w:val="0"/>
                <w:numId w:val="14"/>
              </w:numPr>
              <w:ind w:left="0" w:firstLine="0"/>
              <w:jc w:val="both"/>
            </w:pPr>
            <w:r>
              <w:rPr>
                <w:rFonts w:eastAsia="Calibri"/>
                <w:sz w:val="24"/>
                <w:szCs w:val="24"/>
                <w:lang w:eastAsia="zh-CN"/>
              </w:rPr>
              <w:t>Управление по делам эвакуации при СНК СССР: полномочия и деятельность.</w:t>
            </w:r>
          </w:p>
          <w:p w:rsidR="007E2A59" w:rsidRDefault="00551DEA">
            <w:pPr>
              <w:pStyle w:val="afe"/>
              <w:numPr>
                <w:ilvl w:val="0"/>
                <w:numId w:val="14"/>
              </w:numPr>
              <w:ind w:left="0" w:firstLine="0"/>
              <w:jc w:val="both"/>
            </w:pPr>
            <w:r>
              <w:rPr>
                <w:rFonts w:eastAsia="Calibri"/>
                <w:sz w:val="24"/>
                <w:szCs w:val="24"/>
                <w:lang w:eastAsia="zh-CN"/>
              </w:rPr>
              <w:t>Комитет по учету и распределению рабочей силы: полномочия и деятельность.</w:t>
            </w:r>
          </w:p>
          <w:p w:rsidR="007E2A59" w:rsidRDefault="00551DEA">
            <w:pPr>
              <w:pStyle w:val="afe"/>
              <w:numPr>
                <w:ilvl w:val="0"/>
                <w:numId w:val="14"/>
              </w:numPr>
              <w:ind w:left="0" w:firstLine="0"/>
              <w:jc w:val="both"/>
            </w:pPr>
            <w:r>
              <w:rPr>
                <w:rFonts w:eastAsia="Calibri"/>
                <w:sz w:val="24"/>
                <w:szCs w:val="24"/>
                <w:lang w:eastAsia="zh-CN"/>
              </w:rPr>
              <w:t>Главное управление контрразведки "СМЕРШ": полномочия и деятельность.</w:t>
            </w:r>
          </w:p>
          <w:p w:rsidR="007E2A59" w:rsidRDefault="00551DEA">
            <w:pPr>
              <w:pStyle w:val="afe"/>
              <w:numPr>
                <w:ilvl w:val="0"/>
                <w:numId w:val="14"/>
              </w:numPr>
              <w:ind w:left="0" w:firstLine="0"/>
              <w:jc w:val="both"/>
            </w:pPr>
            <w:r>
              <w:rPr>
                <w:rFonts w:eastAsia="Calibri"/>
                <w:sz w:val="24"/>
                <w:szCs w:val="24"/>
                <w:lang w:eastAsia="zh-CN"/>
              </w:rPr>
              <w:t>Чрезвычайная государственная комиссия по установлению и расследованию злодеяний немецко-фашистских захватчиков и их сообщников и причиненного ими ущерба: полномочия и деятельность.</w:t>
            </w:r>
          </w:p>
          <w:p w:rsidR="007E2A59" w:rsidRDefault="00551DEA">
            <w:pPr>
              <w:pStyle w:val="afe"/>
              <w:numPr>
                <w:ilvl w:val="0"/>
                <w:numId w:val="14"/>
              </w:numPr>
              <w:ind w:left="0" w:firstLine="0"/>
              <w:jc w:val="both"/>
            </w:pPr>
            <w:r>
              <w:rPr>
                <w:rFonts w:eastAsia="Calibri"/>
                <w:sz w:val="24"/>
                <w:szCs w:val="24"/>
                <w:lang w:eastAsia="zh-CN"/>
              </w:rPr>
              <w:t>Правовая система СССР в годы Великой Отечественной войны.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ind w:left="-5" w:firstLine="39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Рекомендуемые источники: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Раздел  </w:t>
            </w:r>
            <w:r w:rsidR="000B7242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8</w:t>
            </w:r>
            <w:proofErr w:type="gramEnd"/>
            <w:r w:rsidR="000B7242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: 1-7; основная литература 1-3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; дополнительная литература 4-8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групповое обсуждение</w:t>
            </w:r>
          </w:p>
        </w:tc>
      </w:tr>
      <w:tr w:rsidR="007E2A59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Трансформация системы государственного управления в  послевоенный период (1945-1964 гг.)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pStyle w:val="afe"/>
              <w:numPr>
                <w:ilvl w:val="0"/>
                <w:numId w:val="15"/>
              </w:numPr>
              <w:ind w:left="0" w:firstLine="0"/>
              <w:jc w:val="both"/>
            </w:pPr>
            <w:r>
              <w:rPr>
                <w:rFonts w:eastAsia="Calibri"/>
                <w:sz w:val="24"/>
                <w:szCs w:val="24"/>
                <w:lang w:eastAsia="zh-CN"/>
              </w:rPr>
              <w:t>Реорганизация госаппарата в послевоенный период.</w:t>
            </w:r>
          </w:p>
          <w:p w:rsidR="007E2A59" w:rsidRDefault="00551DEA">
            <w:pPr>
              <w:pStyle w:val="afe"/>
              <w:numPr>
                <w:ilvl w:val="0"/>
                <w:numId w:val="15"/>
              </w:numPr>
              <w:ind w:left="0" w:firstLine="0"/>
              <w:jc w:val="both"/>
            </w:pPr>
            <w:r>
              <w:rPr>
                <w:rFonts w:eastAsiaTheme="minorHAnsi"/>
                <w:sz w:val="24"/>
                <w:szCs w:val="24"/>
                <w:lang w:val="en-US" w:eastAsia="zh-CN"/>
              </w:rPr>
              <w:t>XX</w:t>
            </w:r>
            <w:r>
              <w:rPr>
                <w:rFonts w:eastAsiaTheme="minorHAnsi"/>
                <w:sz w:val="24"/>
                <w:szCs w:val="24"/>
                <w:lang w:eastAsia="zh-CN"/>
              </w:rPr>
              <w:t xml:space="preserve"> съезд КПСС.     </w:t>
            </w:r>
          </w:p>
          <w:p w:rsidR="007E2A59" w:rsidRDefault="00551DEA">
            <w:pPr>
              <w:pStyle w:val="afe"/>
              <w:numPr>
                <w:ilvl w:val="0"/>
                <w:numId w:val="15"/>
              </w:numPr>
              <w:ind w:left="0" w:firstLine="0"/>
              <w:jc w:val="both"/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Реорганизация сельского хозяйства.  </w:t>
            </w:r>
          </w:p>
          <w:p w:rsidR="007E2A59" w:rsidRDefault="00551DEA">
            <w:pPr>
              <w:pStyle w:val="afe"/>
              <w:numPr>
                <w:ilvl w:val="0"/>
                <w:numId w:val="15"/>
              </w:numPr>
              <w:ind w:left="0" w:firstLine="0"/>
              <w:jc w:val="both"/>
            </w:pPr>
            <w:r>
              <w:rPr>
                <w:rFonts w:eastAsia="Calibri"/>
                <w:sz w:val="24"/>
                <w:szCs w:val="24"/>
                <w:lang w:eastAsia="zh-CN"/>
              </w:rPr>
              <w:t>Перестройка местных органов власти (1957-1960 гг.).</w:t>
            </w:r>
          </w:p>
          <w:p w:rsidR="007E2A59" w:rsidRDefault="00551DEA">
            <w:pPr>
              <w:pStyle w:val="afe"/>
              <w:numPr>
                <w:ilvl w:val="0"/>
                <w:numId w:val="15"/>
              </w:numPr>
              <w:ind w:left="0" w:firstLine="0"/>
              <w:jc w:val="both"/>
            </w:pPr>
            <w:r>
              <w:rPr>
                <w:rFonts w:eastAsia="Calibri"/>
                <w:sz w:val="24"/>
                <w:szCs w:val="24"/>
                <w:lang w:eastAsia="zh-CN"/>
              </w:rPr>
              <w:t>Партийный контроль за деятельностью госаппарата.</w:t>
            </w:r>
          </w:p>
          <w:p w:rsidR="007E2A59" w:rsidRDefault="00551DEA">
            <w:pPr>
              <w:pStyle w:val="afe"/>
              <w:ind w:left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Theme="minorHAnsi"/>
                <w:sz w:val="24"/>
                <w:szCs w:val="24"/>
                <w:lang w:eastAsia="zh-CN"/>
              </w:rPr>
              <w:t>6. Усиление авторитарных методов регулирования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ind w:left="-5" w:firstLine="39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Рекомендуемые источники:</w:t>
            </w:r>
          </w:p>
          <w:p w:rsidR="007E2A59" w:rsidRDefault="000B7242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 8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: 1-7; основная литература 1-3; дополнительная </w:t>
            </w:r>
            <w:r w:rsidR="00551DE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литература 4-8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групповое обсуждение</w:t>
            </w:r>
          </w:p>
        </w:tc>
      </w:tr>
      <w:tr w:rsidR="007E2A59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Эволюция государственно-политической системы в 60-80 е гг.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pStyle w:val="afe"/>
              <w:numPr>
                <w:ilvl w:val="0"/>
                <w:numId w:val="21"/>
              </w:numPr>
              <w:ind w:left="0" w:firstLine="0"/>
              <w:jc w:val="both"/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Трансформация системы государственного управления в 70-е годы. </w:t>
            </w:r>
          </w:p>
          <w:p w:rsidR="007E2A59" w:rsidRDefault="00551DEA">
            <w:pPr>
              <w:pStyle w:val="afe"/>
              <w:numPr>
                <w:ilvl w:val="0"/>
                <w:numId w:val="21"/>
              </w:numPr>
              <w:ind w:left="0" w:firstLine="0"/>
              <w:jc w:val="both"/>
            </w:pPr>
            <w:r>
              <w:rPr>
                <w:rFonts w:eastAsia="Calibri"/>
                <w:sz w:val="24"/>
                <w:szCs w:val="24"/>
                <w:lang w:eastAsia="zh-CN"/>
              </w:rPr>
              <w:t>Экономическая реформа: ликвидация совнархозов, восстановление центральных промышленных министерств.</w:t>
            </w:r>
          </w:p>
          <w:p w:rsidR="007E2A59" w:rsidRDefault="00551DEA">
            <w:pPr>
              <w:pStyle w:val="afe"/>
              <w:numPr>
                <w:ilvl w:val="0"/>
                <w:numId w:val="21"/>
              </w:numPr>
              <w:ind w:left="0" w:firstLine="0"/>
              <w:jc w:val="both"/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Новая административная централизация: создание государственных комитетов по ценообразованию, снабжению, науке и технике. </w:t>
            </w:r>
          </w:p>
          <w:p w:rsidR="007E2A59" w:rsidRDefault="00551DEA">
            <w:pPr>
              <w:pStyle w:val="afe"/>
              <w:numPr>
                <w:ilvl w:val="0"/>
                <w:numId w:val="21"/>
              </w:numPr>
              <w:ind w:left="0" w:firstLine="0"/>
              <w:jc w:val="both"/>
            </w:pPr>
            <w:r>
              <w:rPr>
                <w:rFonts w:eastAsia="Calibri"/>
                <w:spacing w:val="-8"/>
                <w:sz w:val="24"/>
                <w:szCs w:val="24"/>
                <w:lang w:val="en-US" w:eastAsia="zh-CN"/>
              </w:rPr>
              <w:t>XXV</w:t>
            </w:r>
            <w:r>
              <w:rPr>
                <w:rFonts w:eastAsia="Calibri"/>
                <w:spacing w:val="-8"/>
                <w:sz w:val="24"/>
                <w:szCs w:val="24"/>
                <w:lang w:eastAsia="zh-CN"/>
              </w:rPr>
              <w:t xml:space="preserve"> съезд КПСС (февраль 1976 г.) - консервативные тенденции, персонализация власти, укрепление партийно-государственной бюрократии.</w:t>
            </w:r>
          </w:p>
          <w:p w:rsidR="007E2A59" w:rsidRDefault="00551DEA">
            <w:pPr>
              <w:pStyle w:val="afe"/>
              <w:numPr>
                <w:ilvl w:val="0"/>
                <w:numId w:val="21"/>
              </w:numPr>
              <w:ind w:left="0" w:firstLine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>Развитие конституционного законодательства – Конституция СССР 1977 г.</w:t>
            </w:r>
          </w:p>
          <w:p w:rsidR="007E2A59" w:rsidRDefault="00551DEA">
            <w:pPr>
              <w:pStyle w:val="afe"/>
              <w:ind w:left="0"/>
              <w:jc w:val="both"/>
              <w:rPr>
                <w:rFonts w:eastAsia="Calibri"/>
                <w:spacing w:val="-8"/>
                <w:sz w:val="24"/>
                <w:szCs w:val="24"/>
                <w:lang w:eastAsia="zh-CN"/>
              </w:rPr>
            </w:pPr>
            <w:r>
              <w:rPr>
                <w:rFonts w:eastAsia="Calibri"/>
                <w:spacing w:val="-8"/>
                <w:sz w:val="24"/>
                <w:szCs w:val="24"/>
                <w:lang w:eastAsia="zh-CN"/>
              </w:rPr>
              <w:t>6. «Застой» в экономике и социальной сфере</w:t>
            </w:r>
          </w:p>
          <w:p w:rsidR="007E2A59" w:rsidRDefault="00551DEA">
            <w:pPr>
              <w:pStyle w:val="afe"/>
              <w:ind w:left="0"/>
              <w:jc w:val="both"/>
              <w:rPr>
                <w:rFonts w:eastAsia="Calibri"/>
                <w:spacing w:val="-8"/>
                <w:sz w:val="24"/>
                <w:szCs w:val="24"/>
                <w:lang w:eastAsia="zh-CN"/>
              </w:rPr>
            </w:pPr>
            <w:r>
              <w:rPr>
                <w:rFonts w:eastAsia="Calibri"/>
                <w:spacing w:val="-8"/>
                <w:sz w:val="24"/>
                <w:szCs w:val="24"/>
                <w:lang w:eastAsia="zh-CN"/>
              </w:rPr>
              <w:t xml:space="preserve">7. Попытки выхода из кризиса на основе советской системы </w:t>
            </w:r>
            <w:r>
              <w:rPr>
                <w:rFonts w:eastAsia="Calibri"/>
                <w:spacing w:val="-8"/>
                <w:sz w:val="24"/>
                <w:szCs w:val="24"/>
                <w:lang w:eastAsia="zh-CN"/>
              </w:rPr>
              <w:lastRenderedPageBreak/>
              <w:t>управления (начало 80-х –1988 гг.).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ind w:left="-5" w:firstLine="39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Рекомендуемые источники:</w:t>
            </w:r>
          </w:p>
          <w:p w:rsidR="007E2A59" w:rsidRDefault="000B7242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 8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: 1-7; основная литература 1-3; дополнительная </w:t>
            </w:r>
            <w:r w:rsidR="00551DE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литература 4-8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7E2A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E2A59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Становление новой государственности и изменения в системе государственного и муниципального управления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pStyle w:val="afe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rFonts w:eastAsia="Calibri"/>
                <w:spacing w:val="-8"/>
                <w:sz w:val="24"/>
                <w:szCs w:val="24"/>
                <w:lang w:eastAsia="zh-CN"/>
              </w:rPr>
              <w:t xml:space="preserve">Распад СССР. Национальные республики. Референдумы. Раздел союзного имущества. </w:t>
            </w:r>
          </w:p>
          <w:p w:rsidR="007E2A59" w:rsidRDefault="00551DEA">
            <w:pPr>
              <w:pStyle w:val="afe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rFonts w:eastAsia="Calibri"/>
                <w:spacing w:val="-8"/>
                <w:sz w:val="24"/>
                <w:szCs w:val="24"/>
                <w:lang w:eastAsia="zh-CN"/>
              </w:rPr>
              <w:t xml:space="preserve">Становление новой российской государственности и ее институтов. </w:t>
            </w:r>
          </w:p>
          <w:p w:rsidR="007E2A59" w:rsidRDefault="00551DEA">
            <w:pPr>
              <w:pStyle w:val="afe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rFonts w:eastAsia="Calibri"/>
                <w:spacing w:val="-8"/>
                <w:sz w:val="24"/>
                <w:szCs w:val="24"/>
                <w:lang w:eastAsia="zh-CN"/>
              </w:rPr>
              <w:t>Субъекты РФ. Местное самоуправление в РФ.</w:t>
            </w:r>
          </w:p>
          <w:p w:rsidR="007E2A59" w:rsidRDefault="00551DEA">
            <w:pPr>
              <w:pStyle w:val="afe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rFonts w:eastAsia="Calibri"/>
                <w:spacing w:val="-8"/>
                <w:sz w:val="24"/>
                <w:szCs w:val="24"/>
                <w:lang w:eastAsia="zh-CN"/>
              </w:rPr>
              <w:t xml:space="preserve"> Конституция Российской Федерации 1993 г. </w:t>
            </w:r>
          </w:p>
          <w:p w:rsidR="007E2A59" w:rsidRDefault="00551DEA">
            <w:pPr>
              <w:pStyle w:val="afe"/>
              <w:ind w:left="0"/>
              <w:jc w:val="both"/>
            </w:pPr>
            <w:r>
              <w:rPr>
                <w:rFonts w:eastAsia="Calibri"/>
                <w:sz w:val="24"/>
                <w:szCs w:val="24"/>
                <w:lang w:eastAsia="zh-CN"/>
              </w:rPr>
              <w:t>5 Нормативно-правовое регулирование государственного и муниципального управления в РФ.</w:t>
            </w:r>
          </w:p>
          <w:p w:rsidR="007E2A59" w:rsidRDefault="00551DEA">
            <w:pPr>
              <w:pStyle w:val="afe"/>
              <w:ind w:left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 xml:space="preserve">6. Направления развития системы государственного и муниципального управления в РФ. 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  <w:lang w:eastAsia="zh-CN"/>
              </w:rPr>
              <w:t>Рекомендуемые источники:</w:t>
            </w:r>
          </w:p>
          <w:p w:rsidR="007E2A59" w:rsidRDefault="000B7242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 8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: 1-7; основная литература 1-3; дополнительная </w:t>
            </w:r>
            <w:r w:rsidR="00551DE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литература 4-8</w:t>
            </w:r>
          </w:p>
          <w:p w:rsidR="007E2A59" w:rsidRDefault="00551DEA">
            <w:pPr>
              <w:widowControl w:val="0"/>
              <w:tabs>
                <w:tab w:val="left" w:pos="7449"/>
              </w:tabs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Раздел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групповое обсуждение</w:t>
            </w:r>
          </w:p>
        </w:tc>
      </w:tr>
    </w:tbl>
    <w:p w:rsidR="007E2A59" w:rsidRDefault="007E2A59">
      <w:pPr>
        <w:spacing w:after="0" w:line="240" w:lineRule="auto"/>
        <w:rPr>
          <w:rFonts w:ascii="Times New Roman" w:eastAsia="SimSu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</w:pPr>
    </w:p>
    <w:p w:rsidR="007E2A59" w:rsidRDefault="00551DEA">
      <w:pPr>
        <w:keepNext/>
        <w:keepLines/>
        <w:widowControl w:val="0"/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color w:val="365F91"/>
          <w:sz w:val="24"/>
          <w:szCs w:val="24"/>
          <w:lang w:eastAsia="ar-SA"/>
        </w:rPr>
      </w:pPr>
      <w:bookmarkStart w:id="16" w:name="_Toc101191701"/>
      <w:r>
        <w:rPr>
          <w:rFonts w:ascii="Times New Roman" w:eastAsia="SimSu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 xml:space="preserve">6. Перечень учебно-методического обеспечение для самостоятельной работы </w:t>
      </w: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обучающихся по дисциплине</w:t>
      </w:r>
      <w:bookmarkEnd w:id="16"/>
    </w:p>
    <w:p w:rsidR="007E2A59" w:rsidRDefault="007E2A59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4"/>
          <w:lang w:eastAsia="ar-SA"/>
        </w:rPr>
      </w:pPr>
    </w:p>
    <w:p w:rsidR="007E2A59" w:rsidRDefault="00551DEA">
      <w:pPr>
        <w:keepNext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bookmarkStart w:id="17" w:name="_Toc414987534"/>
      <w:bookmarkStart w:id="18" w:name="_Toc101191702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6.1 Перечень вопросов, отводимых на самостоятельное</w:t>
      </w:r>
      <w:r w:rsidR="000B724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освоение дисциплины, формы внеаудиторной самостоятельной работы</w:t>
      </w:r>
      <w:bookmarkEnd w:id="17"/>
      <w:bookmarkEnd w:id="18"/>
    </w:p>
    <w:p w:rsidR="007E2A59" w:rsidRDefault="007E2A59">
      <w:pPr>
        <w:keepNext/>
        <w:spacing w:after="0" w:line="240" w:lineRule="auto"/>
        <w:contextualSpacing/>
        <w:jc w:val="right"/>
        <w:outlineLvl w:val="1"/>
      </w:pPr>
    </w:p>
    <w:p w:rsidR="007E2A59" w:rsidRDefault="007E2A59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60" w:type="dxa"/>
        <w:tblLayout w:type="fixed"/>
        <w:tblLook w:val="01E0" w:firstRow="1" w:lastRow="1" w:firstColumn="1" w:lastColumn="1" w:noHBand="0" w:noVBand="0"/>
      </w:tblPr>
      <w:tblGrid>
        <w:gridCol w:w="2405"/>
        <w:gridCol w:w="4536"/>
        <w:gridCol w:w="3119"/>
      </w:tblGrid>
      <w:tr w:rsidR="007E2A5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Наименование тем (разделов</w:t>
            </w: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ar-SA"/>
              </w:rPr>
              <w:t>)</w:t>
            </w:r>
          </w:p>
          <w:p w:rsidR="007E2A59" w:rsidRDefault="00551D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дисциплины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Перечень вопросов, отводимых на самостоятельную работу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Формы внеаудиторной самостоятельной работы</w:t>
            </w:r>
          </w:p>
        </w:tc>
      </w:tr>
      <w:tr w:rsidR="007E2A5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Введение в дисциплину «Историю государственного и муниципального управления»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государственного и местного управления в России как процесс возникновения, развития и смены государственных форм и моделей управления в различные исторические эпохи. Периодизация истории государственного управления в России.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Работа с учебной литературой, с нормативно-правовыми актами, Интернет-ресурсами. Подготовка к групповому обсуждению.</w:t>
            </w:r>
          </w:p>
        </w:tc>
      </w:tr>
      <w:tr w:rsidR="007E2A5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Государственное управление в Киевской Руси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IX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XII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вв.)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tabs>
                <w:tab w:val="left" w:pos="375"/>
              </w:tabs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Роль великого князя. Совет при князе. Феодальные съезды. Вече. Десятичная (численная) система управления. Отделение центрального управления от местного: дворцово-вотчинная система, системы кормлений.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Работа с учебной литературой, с нормативно-правовыми актами, Интернет-ресурсами. Подготовка к групповому обсуждению.</w:t>
            </w:r>
          </w:p>
        </w:tc>
      </w:tr>
      <w:tr w:rsidR="007E2A5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Феодальная раздробленность и складывание трех политических центров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Съезды русских князей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снемы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в период феодальной раздробленности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вв.): цели, особенности организации, результаты. Налоговая система Руси в период феодальной раздробленности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вв.): функции, виды налогов и пошлин, организация функционирования.</w:t>
            </w:r>
          </w:p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Последствия политической и феодальной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>раздробленности.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структура Руси в период феодальной раздробленности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вв.).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lastRenderedPageBreak/>
              <w:t>Работа с учебной литературой, с нормативно-правовыми актами, Интернет-ресурсами. Подготовка к групповому обсуждению</w:t>
            </w:r>
          </w:p>
        </w:tc>
      </w:tr>
      <w:tr w:rsidR="007E2A59">
        <w:trPr>
          <w:trHeight w:val="115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Система государственного и местного самоуправления в период татаро-монгольского ига и Золотой орды (XIII – XIV вв.).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Особенности формирования и структуры управления в Монгольской империи.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Влияние Золотой Орды на Русь.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Влияние Золотой Орды на государственное управление Руси: система и порядок налогообложения, формирование ямской транспортной службы, организация войска и финансово-казенного ведомства.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православная церковь и Золотая орда (XIII – XIV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): особенности взаимодействия.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Работа с учебной литературой, с нормативно-правовыми актами, Интернет-ресурсами. Подготовка к групповому обсуждению.</w:t>
            </w:r>
          </w:p>
        </w:tc>
      </w:tr>
      <w:tr w:rsidR="007E2A5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Возвышение Московского княжества и становление единой российской государственности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XV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XVI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вв.).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Причины объединения русских княжеств вокруг Москвы. Административно-территориальное деление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XIV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XV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вв. (уезды, волости, станы).  Сословно-представительные органы на местах. Эволюция системы кормлений.  </w:t>
            </w:r>
          </w:p>
          <w:p w:rsidR="007E2A59" w:rsidRDefault="007E2A59">
            <w:pPr>
              <w:widowControl w:val="0"/>
              <w:tabs>
                <w:tab w:val="left" w:pos="-1243"/>
                <w:tab w:val="left" w:pos="399"/>
              </w:tabs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Работа с учебной литературой, с нормативно-правовыми актами, Интернет-ресурсами. Подготовка к групповому обсуждению.</w:t>
            </w:r>
          </w:p>
        </w:tc>
      </w:tr>
      <w:tr w:rsidR="007E2A5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Кризис государственности в период Смутного времени  и преодоление его последствий (конец XVI – начало XVII вв.)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Социальная среда и население в конце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XVI  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начале XVII века.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Смутное время как кризис российской государственности: причины и последствия. «Семибоярщина» и интервенция поляков: роль в кризисе российской государственности.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деятельность царя Михаила Фёдоровича.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Работа с учебной литературой, с нормативно-правовыми актами, Интернет-ресурсами. Подготовка к групповому обсуждению</w:t>
            </w:r>
          </w:p>
        </w:tc>
      </w:tr>
      <w:tr w:rsidR="007E2A5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Государственные реформы Петра 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tabs>
                <w:tab w:val="left" w:pos="-1243"/>
                <w:tab w:val="left" w:pos="399"/>
              </w:tabs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Роль Сената и Синода - высших органов власти и управления. Развитие и укрепление системы губернского и местного управления – на принципах единоначалия и коллегиальности. Личность Петра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Работа с учебной литературой, с нормативно-правовыми актами, Интернет-ресурсами. Подготовка к групповому обсуждению. Подготовка к тестированию.</w:t>
            </w:r>
          </w:p>
        </w:tc>
      </w:tr>
      <w:tr w:rsidR="007E2A5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Развитие системы государственного управления во второй половине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XVIII  -  середине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XIX вв.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Система государственного управления в эпоху дворцовых переворотов.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деятельность императрицы Елизаветы Петровны. Государственная деятельность императрицы Анны Иоанновны. Государственная деятельность императора Павла Петровича. 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Государственного совета и его аппарата в начале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Учреждение министерств (Манифест 1802 г.): причины и последствия.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Работа с учебной литературой, с нормативно-правовыми актами, Интернет-ресурсами. Подготовка к групповому обсуждению. Подготовка к тестированию.</w:t>
            </w:r>
          </w:p>
        </w:tc>
      </w:tr>
      <w:tr w:rsidR="007E2A5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Государственные реформы во второй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 xml:space="preserve">половине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XIХ  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 xml:space="preserve">Кризис государственного управления в середине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XIX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Отмена крепостного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lastRenderedPageBreak/>
              <w:t xml:space="preserve">права. Развитие системы государственных учреждений. Судебная реформа.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zh-CN"/>
              </w:rPr>
              <w:t xml:space="preserve">Развитие местного самоуправления. Самоуправление городов. Военные реформы. Контрреформы 80—90-х гг.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lastRenderedPageBreak/>
              <w:t>Работа с учебной литературой, с нормативно-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lastRenderedPageBreak/>
              <w:t>правовыми актами, Интернет-ресурсами. Подготовка к групповому обсуждению. Подготовка к тестированию.</w:t>
            </w:r>
          </w:p>
        </w:tc>
      </w:tr>
      <w:tr w:rsidR="007E2A5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 xml:space="preserve">Государственное управление в России в конце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XIХ   – начале ХХ вв.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Государственные органы по регулированию и управлению хозяйством в период первой мировой войны. Роль военно-промышленных комитетов, городских и земских союзов.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Революция 1905 г., революция 1917 г.: предпосылки, ход, результаты и последствия.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Принципы и структура Временного правительства. Провозглашение России республикой.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Работа с учебной литературой, с нормативно-правовыми актами, Интернет-ресурсами. Подготовка к групповому обсуждению. Подготовка к тестированию.</w:t>
            </w:r>
          </w:p>
        </w:tc>
      </w:tr>
      <w:tr w:rsidR="007E2A5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Становление советского государства и построение новой системы государственного управления.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Создание и утверждение советской государственной системы.</w:t>
            </w:r>
          </w:p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Программа преобразований – план ГОЭЛРО. Формирование социалистического права. Создание и развитие системы правоохранительных и репрессивных органов. 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Государственное управление и новая экономическая политика НЭП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Работа с учебной литературой, с нормативно-правовыми актами, Интернет-ресурсами. Подготовка к групповому обсуждению.</w:t>
            </w:r>
          </w:p>
        </w:tc>
      </w:tr>
      <w:tr w:rsidR="007E2A5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Эволюция системы государственного управления в СССР в период 30-40  гг.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XX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Итоги трансформации политической системы и государственного аппарата страны в 30-40-е годы. Усиление планового начала в экономике: индустриализация и коллективизация. Ликвидация функциональной системы управления экономикой, установление производственно-территориального принципа управления. Ликвидация во всех звеньях советского хозяйственного аппарата специальных секторов проверки исполнения.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Работа с учебной литературой, с нормативно-правовыми актами, Интернет-ресурсами. Подготовка к групповому обсуждению. Подготовка к решению кейса.</w:t>
            </w:r>
          </w:p>
        </w:tc>
      </w:tr>
      <w:tr w:rsidR="007E2A5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Особенности системы государственного управления в годы Великой Отечественной войны (1941—1945 гг.)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zh-CN"/>
              </w:rPr>
              <w:t>Изменение в государственном аппарате. Судебная система. Военная организация советского государства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. Судебная система СССР в годы Великой Отечественной войны. Полномочия и деятельность контрольно-заградительных отрядов в годы Великой Отечественной войны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Работа с учебной литературой, с нормативно-правовыми актами, Интернет-ресурсами. Подготовка к групповому обсуждению. Подготовка к решению кейса.</w:t>
            </w:r>
          </w:p>
        </w:tc>
      </w:tr>
      <w:tr w:rsidR="007E2A5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Трансформация системы государственного управления в  послевоенный период (1945-1964 гг.)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Реорганизация системы государственного управления в послевоенный период. Восстановление экономики.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Итоги 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zh-CN"/>
              </w:rPr>
              <w:t>XX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zh-CN"/>
              </w:rPr>
              <w:t xml:space="preserve"> съезда КПСС.     Реформы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zh-CN"/>
              </w:rPr>
              <w:t xml:space="preserve">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сельском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хозяйстве.   Изменения в местных органах власти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zh-CN"/>
              </w:rPr>
              <w:t xml:space="preserve"> Активизация авторитарных методов государственного регулирования.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Работа с учебной литературой, с нормативно-правовыми актами, Интернет-ресурсами. Подготовка к групповому обсуждению. Подготовка к решению кейса.</w:t>
            </w:r>
          </w:p>
        </w:tc>
      </w:tr>
      <w:tr w:rsidR="007E2A5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>Эволюция государственно-политической системы в 60-80 е гг.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Идеология общенародного государства. Либеральные 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технократические  тенденции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: их конец – «Пражская весна».</w:t>
            </w:r>
          </w:p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Территориальные и отраслевые органы управления народным хозяйством. Реформы Косыгина.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Правовая система СССР в 1966-1982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идеология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СССР.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Работа с учебной литературой, с нормативно-правовыми актами, Интернет-ресурсами. Подготовка к групповому обсуждению. Подготовка к решению кейса.</w:t>
            </w:r>
          </w:p>
        </w:tc>
      </w:tr>
      <w:tr w:rsidR="007E2A5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A59" w:rsidRDefault="00551DE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Становление новой государственности и изменения в системе государственного и муниципального управления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Развитие законодательства в период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кризиса  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ликвидации СССР.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zh-CN"/>
              </w:rPr>
              <w:t xml:space="preserve">Экономические реформы. Формирование частного сектора; фермерство. Конституционные преобразования. Политические движения.   </w:t>
            </w:r>
          </w:p>
          <w:p w:rsidR="007E2A59" w:rsidRDefault="00551DEA">
            <w:pPr>
              <w:widowControl w:val="0"/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Основные направления реформирования государственного и муниципального управления на современном этапе. 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Работа с учебной литературой, с нормативно-правовыми актами, Интернет-ресурсами. Подготовка к групповому обсуждению. Подготовка к решению кейса.</w:t>
            </w:r>
          </w:p>
        </w:tc>
      </w:tr>
    </w:tbl>
    <w:p w:rsidR="007E2A59" w:rsidRDefault="007E2A59">
      <w:pPr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7E2A59" w:rsidRDefault="00551DEA">
      <w:pPr>
        <w:keepNext/>
        <w:keepLines/>
        <w:widowControl w:val="0"/>
        <w:spacing w:after="0" w:line="240" w:lineRule="auto"/>
        <w:ind w:firstLine="567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</w:pPr>
      <w:bookmarkStart w:id="19" w:name="_Toc101191703"/>
      <w:r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6.2. Перечень вопросов, заданий, тем для подготовки к текущему контролю</w:t>
      </w:r>
      <w:bookmarkEnd w:id="19"/>
    </w:p>
    <w:p w:rsidR="007E2A59" w:rsidRDefault="007E2A5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7E2A59" w:rsidRDefault="00551DEA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trike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Примерные темы контрольной работы</w:t>
      </w:r>
    </w:p>
    <w:p w:rsidR="007E2A59" w:rsidRDefault="00551DEA">
      <w:pPr>
        <w:widowControl w:val="0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68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Англосаксонская и континентальная модели местного управления: сходство и различия.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sz w:val="28"/>
          <w:szCs w:val="28"/>
        </w:rPr>
      </w:pPr>
      <w:r>
        <w:rPr>
          <w:sz w:val="28"/>
          <w:szCs w:val="28"/>
        </w:rPr>
        <w:t>Социально-экономические причины возникновения Древнерусского государства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Вклад великих князей в становление государственности Руси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sz w:val="28"/>
          <w:szCs w:val="28"/>
        </w:rPr>
      </w:pPr>
      <w:r>
        <w:rPr>
          <w:sz w:val="28"/>
          <w:szCs w:val="28"/>
        </w:rPr>
        <w:t>Содержание и значение Русской Правды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rFonts w:eastAsia="Calibri"/>
          <w:sz w:val="28"/>
          <w:szCs w:val="28"/>
          <w:lang w:eastAsia="zh-CN"/>
        </w:rPr>
      </w:pPr>
      <w:r>
        <w:rPr>
          <w:sz w:val="28"/>
          <w:szCs w:val="28"/>
        </w:rPr>
        <w:t>Формирование налоговой системы в Древней Руси</w:t>
      </w:r>
    </w:p>
    <w:p w:rsidR="007E2A59" w:rsidRDefault="00551DEA">
      <w:pPr>
        <w:widowControl w:val="0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68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Принятие христианства и его влияние на государственное управление</w:t>
      </w:r>
    </w:p>
    <w:p w:rsidR="007E2A59" w:rsidRDefault="00551DEA">
      <w:pPr>
        <w:widowControl w:val="0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68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Феодальная раздробленность - предпосылки и особенности в сравнении с западноевропейскими странами.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t xml:space="preserve">Особенности государственного управления </w:t>
      </w:r>
      <w:proofErr w:type="gramStart"/>
      <w:r>
        <w:rPr>
          <w:bCs/>
          <w:sz w:val="28"/>
          <w:szCs w:val="28"/>
        </w:rPr>
        <w:t xml:space="preserve">в  </w:t>
      </w:r>
      <w:r>
        <w:rPr>
          <w:bCs/>
          <w:iCs/>
          <w:sz w:val="28"/>
          <w:szCs w:val="28"/>
        </w:rPr>
        <w:t>Владимиро</w:t>
      </w:r>
      <w:proofErr w:type="gramEnd"/>
      <w:r>
        <w:rPr>
          <w:bCs/>
          <w:iCs/>
          <w:sz w:val="28"/>
          <w:szCs w:val="28"/>
        </w:rPr>
        <w:t>-Суздальском княжестве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rFonts w:eastAsia="Calibri"/>
          <w:sz w:val="28"/>
          <w:szCs w:val="28"/>
          <w:lang w:eastAsia="zh-CN"/>
        </w:rPr>
      </w:pPr>
      <w:r>
        <w:rPr>
          <w:bCs/>
          <w:sz w:val="28"/>
          <w:szCs w:val="28"/>
        </w:rPr>
        <w:t xml:space="preserve">Особенности государственного </w:t>
      </w:r>
      <w:proofErr w:type="gramStart"/>
      <w:r>
        <w:rPr>
          <w:bCs/>
          <w:sz w:val="28"/>
          <w:szCs w:val="28"/>
        </w:rPr>
        <w:t>управления  в</w:t>
      </w:r>
      <w:proofErr w:type="gram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Галицко-Волынском княжестве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rFonts w:eastAsia="Calibri"/>
          <w:sz w:val="28"/>
          <w:szCs w:val="28"/>
          <w:lang w:eastAsia="zh-CN"/>
        </w:rPr>
      </w:pPr>
      <w:r>
        <w:rPr>
          <w:sz w:val="28"/>
          <w:szCs w:val="28"/>
        </w:rPr>
        <w:t>Особенности государственного устройства и управления Новгородской республики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bCs/>
          <w:sz w:val="28"/>
          <w:szCs w:val="28"/>
        </w:rPr>
      </w:pPr>
      <w:r>
        <w:rPr>
          <w:bCs/>
          <w:sz w:val="28"/>
          <w:szCs w:val="28"/>
        </w:rPr>
        <w:t>Влияние Золотой Орды на государственное управление Руси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rFonts w:eastAsia="Calibri"/>
          <w:sz w:val="28"/>
          <w:szCs w:val="28"/>
          <w:lang w:eastAsia="zh-CN"/>
        </w:rPr>
      </w:pPr>
      <w:r>
        <w:rPr>
          <w:sz w:val="28"/>
          <w:szCs w:val="28"/>
        </w:rPr>
        <w:t>Причины объединения земель вокруг Москвы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bCs/>
          <w:sz w:val="28"/>
          <w:szCs w:val="28"/>
        </w:rPr>
      </w:pPr>
      <w:r>
        <w:rPr>
          <w:bCs/>
          <w:sz w:val="28"/>
          <w:szCs w:val="28"/>
        </w:rPr>
        <w:t>Образование Русского централизованного государства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 центральных и местных органов власти в Русском централизованном государстве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sz w:val="28"/>
          <w:szCs w:val="28"/>
        </w:rPr>
      </w:pPr>
      <w:r>
        <w:rPr>
          <w:sz w:val="28"/>
          <w:szCs w:val="28"/>
        </w:rPr>
        <w:t>Значение Судебников Ивана III и Ивана Грозного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>Образование приказной системы управления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bCs/>
          <w:sz w:val="28"/>
          <w:szCs w:val="28"/>
        </w:rPr>
      </w:pPr>
      <w:r>
        <w:rPr>
          <w:bCs/>
          <w:sz w:val="28"/>
          <w:szCs w:val="28"/>
        </w:rPr>
        <w:t>Государственное управление в России в Смутное время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bCs/>
          <w:sz w:val="28"/>
          <w:szCs w:val="28"/>
        </w:rPr>
      </w:pPr>
      <w:r>
        <w:rPr>
          <w:sz w:val="28"/>
          <w:szCs w:val="28"/>
        </w:rPr>
        <w:t xml:space="preserve">Взаимоотношения государства и церкви в России </w:t>
      </w:r>
      <w:proofErr w:type="gramStart"/>
      <w:r>
        <w:rPr>
          <w:sz w:val="28"/>
          <w:szCs w:val="28"/>
        </w:rPr>
        <w:t>в  XVI</w:t>
      </w:r>
      <w:proofErr w:type="gramEnd"/>
      <w:r>
        <w:rPr>
          <w:sz w:val="28"/>
          <w:szCs w:val="28"/>
        </w:rPr>
        <w:t>-XVII вв.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sz w:val="28"/>
          <w:szCs w:val="28"/>
        </w:rPr>
      </w:pPr>
      <w:r>
        <w:rPr>
          <w:sz w:val="28"/>
          <w:szCs w:val="28"/>
        </w:rPr>
        <w:t>Роль Земских соборов в государственном управлении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sz w:val="28"/>
          <w:szCs w:val="28"/>
        </w:rPr>
      </w:pPr>
      <w:r>
        <w:rPr>
          <w:sz w:val="28"/>
          <w:szCs w:val="28"/>
        </w:rPr>
        <w:lastRenderedPageBreak/>
        <w:t>Значение Боярской думы как высшего органа власти и управления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sz w:val="28"/>
          <w:szCs w:val="28"/>
        </w:rPr>
      </w:pPr>
      <w:r>
        <w:rPr>
          <w:sz w:val="28"/>
          <w:szCs w:val="28"/>
        </w:rPr>
        <w:t xml:space="preserve">Сенат как орган законодательства, верховного управления, суда и надзора. 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sz w:val="28"/>
          <w:szCs w:val="28"/>
        </w:rPr>
      </w:pPr>
      <w:r>
        <w:rPr>
          <w:sz w:val="28"/>
          <w:szCs w:val="28"/>
        </w:rPr>
        <w:t>Синод: место и роль в системе государственного управления.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sz w:val="28"/>
          <w:szCs w:val="28"/>
        </w:rPr>
      </w:pPr>
      <w:r>
        <w:rPr>
          <w:sz w:val="28"/>
          <w:szCs w:val="28"/>
        </w:rPr>
        <w:t xml:space="preserve">Значение Петровской «Табели о </w:t>
      </w:r>
      <w:proofErr w:type="gramStart"/>
      <w:r>
        <w:rPr>
          <w:sz w:val="28"/>
          <w:szCs w:val="28"/>
        </w:rPr>
        <w:t>рангах»  для</w:t>
      </w:r>
      <w:proofErr w:type="gramEnd"/>
      <w:r>
        <w:rPr>
          <w:sz w:val="28"/>
          <w:szCs w:val="28"/>
        </w:rPr>
        <w:t xml:space="preserve"> государственной службы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sz w:val="28"/>
          <w:szCs w:val="28"/>
        </w:rPr>
      </w:pPr>
      <w:r>
        <w:rPr>
          <w:sz w:val="28"/>
          <w:szCs w:val="28"/>
        </w:rPr>
        <w:t>Государственный аппарат абсолютной монархии в России в первой четверти XVIII в.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sz w:val="28"/>
          <w:szCs w:val="28"/>
        </w:rPr>
      </w:pPr>
      <w:r>
        <w:rPr>
          <w:rFonts w:eastAsia="Calibri"/>
          <w:sz w:val="28"/>
          <w:szCs w:val="28"/>
          <w:lang w:eastAsia="zh-CN"/>
        </w:rPr>
        <w:t xml:space="preserve">Правление Екатерины </w:t>
      </w:r>
      <w:r>
        <w:rPr>
          <w:rFonts w:eastAsia="Calibri"/>
          <w:sz w:val="28"/>
          <w:szCs w:val="28"/>
          <w:lang w:val="en-US" w:eastAsia="zh-CN"/>
        </w:rPr>
        <w:t>II</w:t>
      </w:r>
      <w:r>
        <w:rPr>
          <w:rFonts w:eastAsia="Calibri"/>
          <w:sz w:val="28"/>
          <w:szCs w:val="28"/>
          <w:lang w:eastAsia="zh-CN"/>
        </w:rPr>
        <w:t xml:space="preserve"> и эпоха «просвещенного абсолютизма»: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rPr>
          <w:sz w:val="28"/>
          <w:szCs w:val="28"/>
        </w:rPr>
      </w:pPr>
      <w:r>
        <w:rPr>
          <w:sz w:val="28"/>
          <w:szCs w:val="28"/>
        </w:rPr>
        <w:t>Изменения в системе государственного управления при Павле I</w:t>
      </w:r>
    </w:p>
    <w:p w:rsidR="007E2A59" w:rsidRDefault="00551DEA">
      <w:pPr>
        <w:pStyle w:val="afe"/>
        <w:numPr>
          <w:ilvl w:val="0"/>
          <w:numId w:val="20"/>
        </w:numPr>
        <w:ind w:left="0" w:firstLine="680"/>
        <w:jc w:val="both"/>
        <w:rPr>
          <w:rFonts w:eastAsia="Calibri"/>
          <w:bCs/>
          <w:sz w:val="28"/>
          <w:szCs w:val="28"/>
          <w:lang w:eastAsia="zh-CN"/>
        </w:rPr>
      </w:pPr>
      <w:r>
        <w:rPr>
          <w:bCs/>
          <w:sz w:val="28"/>
          <w:szCs w:val="28"/>
          <w:shd w:val="clear" w:color="auto" w:fill="FFFFFF"/>
        </w:rPr>
        <w:t xml:space="preserve">Государственное управление </w:t>
      </w:r>
      <w:r>
        <w:rPr>
          <w:sz w:val="28"/>
          <w:szCs w:val="28"/>
          <w:shd w:val="clear" w:color="auto" w:fill="FFFFFF"/>
        </w:rPr>
        <w:t xml:space="preserve">Российской империей при </w:t>
      </w:r>
      <w:r>
        <w:rPr>
          <w:bCs/>
          <w:sz w:val="28"/>
          <w:szCs w:val="28"/>
          <w:shd w:val="clear" w:color="auto" w:fill="FFFFFF"/>
        </w:rPr>
        <w:t>Николае I</w:t>
      </w:r>
      <w:r>
        <w:rPr>
          <w:sz w:val="28"/>
          <w:szCs w:val="28"/>
          <w:shd w:val="clear" w:color="auto" w:fill="FFFFFF"/>
        </w:rPr>
        <w:t>.</w:t>
      </w:r>
    </w:p>
    <w:p w:rsidR="007E2A59" w:rsidRDefault="007E2A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7E2A59" w:rsidRDefault="000B7242" w:rsidP="000B72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Примерные т</w:t>
      </w:r>
      <w:r w:rsidR="00551DEA">
        <w:rPr>
          <w:rFonts w:ascii="Times New Roman" w:eastAsia="Times New Roman" w:hAnsi="Times New Roman" w:cs="Times New Roman"/>
          <w:b/>
          <w:sz w:val="28"/>
          <w:szCs w:val="28"/>
        </w:rPr>
        <w:t>емы для подготовки домашнего творческого задания</w:t>
      </w:r>
    </w:p>
    <w:p w:rsidR="007E2A59" w:rsidRDefault="007E2A59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Возникновение государственности у восточных славян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«Кормление» как система местного самоуправления.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Влияние опричнины на политический строй Российского государства.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Историческая оценка «Семибоярщины».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Государственное и муниципальное управление при Петре I: реформы и их результаты.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Система государственного и муниципального управления при Екатерине II: характеристика намерений по обновлению и результат выполнения.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Формирование государственного и муниципального управления при Александре I в контексте плана Сперанского.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Система государственного и муниципального управления при Николае I: успехи и провалы царствования.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Система государственного и муниципального управления при Александре II в свете Великих реформ.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Государственное и муниципальное управление при Александре III: основные изменения в духе контрреформ.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Система государственного и муниципального управления при Николае II: от самодержавия к конституционной монархии.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Падение самодержавия: февральская буржуазно-демократическая революция и формирование новых органов власти.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Октябрь 1917 г. и начало формирования советского государства. 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Создание нового социалистического федеративного государства.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Изменения в организации советской власти на местах в 30-40гг.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Система государственного управления в годы Великой отечественной войны.</w:t>
      </w:r>
    </w:p>
    <w:p w:rsidR="007E2A59" w:rsidRDefault="00551DEA">
      <w:pPr>
        <w:pStyle w:val="afe"/>
        <w:numPr>
          <w:ilvl w:val="0"/>
          <w:numId w:val="19"/>
        </w:numPr>
        <w:ind w:left="0" w:firstLine="680"/>
        <w:jc w:val="both"/>
        <w:rPr>
          <w:rFonts w:eastAsia="Calibri"/>
          <w:bCs/>
          <w:iCs/>
          <w:sz w:val="28"/>
          <w:szCs w:val="28"/>
          <w:lang w:eastAsia="zh-CN"/>
        </w:rPr>
      </w:pPr>
      <w:r>
        <w:rPr>
          <w:rFonts w:eastAsia="Calibri"/>
          <w:bCs/>
          <w:iCs/>
          <w:sz w:val="28"/>
          <w:szCs w:val="28"/>
          <w:lang w:eastAsia="zh-CN"/>
        </w:rPr>
        <w:t>Военная организация советского государства. Военная юстиция.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Система государственного управления в послевоенные годы: попытки реформ и основные результаты.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bCs/>
          <w:sz w:val="28"/>
          <w:szCs w:val="28"/>
        </w:rPr>
        <w:t xml:space="preserve">Государственная идеология </w:t>
      </w:r>
      <w:r>
        <w:rPr>
          <w:sz w:val="28"/>
          <w:szCs w:val="28"/>
        </w:rPr>
        <w:t>СССР в 1945-1982 гг.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Административно-командная система управления: проблемы и тенденции (70-80-е гг. XX в.).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«Перестройка» как попытка модернизации советской системы управления: </w:t>
      </w:r>
      <w:r>
        <w:rPr>
          <w:rFonts w:eastAsia="Calibri"/>
          <w:sz w:val="28"/>
          <w:szCs w:val="28"/>
          <w:lang w:eastAsia="zh-CN"/>
        </w:rPr>
        <w:lastRenderedPageBreak/>
        <w:t>замысел и реальность.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Распад СССР: становление новой российской государственности и ее институтов.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Развитие законодательства в период </w:t>
      </w:r>
      <w:proofErr w:type="gramStart"/>
      <w:r>
        <w:rPr>
          <w:rFonts w:eastAsia="Calibri"/>
          <w:sz w:val="28"/>
          <w:szCs w:val="28"/>
          <w:lang w:eastAsia="zh-CN"/>
        </w:rPr>
        <w:t>кризиса  и</w:t>
      </w:r>
      <w:proofErr w:type="gramEnd"/>
      <w:r>
        <w:rPr>
          <w:rFonts w:eastAsia="Calibri"/>
          <w:sz w:val="28"/>
          <w:szCs w:val="28"/>
          <w:lang w:eastAsia="zh-CN"/>
        </w:rPr>
        <w:t xml:space="preserve"> ликвидации СССР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Административные реформы в новейшей истории государственного управления РФ.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Зарубежные системы государственного и муниципального управления в США и Западной Европе (Англии, Франции, Германия, Италии). 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Основные направления реформирования государственного и муниципального управления на современном этапе. </w:t>
      </w:r>
    </w:p>
    <w:p w:rsidR="007E2A59" w:rsidRDefault="00551DEA">
      <w:pPr>
        <w:pStyle w:val="afe"/>
        <w:numPr>
          <w:ilvl w:val="0"/>
          <w:numId w:val="19"/>
        </w:numPr>
        <w:tabs>
          <w:tab w:val="left" w:pos="1134"/>
        </w:tabs>
        <w:ind w:left="0" w:firstLine="680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Возможность применения в России зарубежных практик совершенствования системы государственного и муниципального управления.</w:t>
      </w:r>
    </w:p>
    <w:p w:rsidR="007E2A59" w:rsidRDefault="007E2A59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E2A59" w:rsidRDefault="00551DEA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«Государственного и муниципального управления»</w:t>
      </w:r>
    </w:p>
    <w:p w:rsidR="007E2A59" w:rsidRDefault="007E2A5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E2A59" w:rsidRDefault="00551DE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0" w:name="_Toc10119170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0"/>
    </w:p>
    <w:p w:rsidR="007E2A59" w:rsidRDefault="007E2A59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7E2A59" w:rsidRDefault="00551DEA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Перечень компетенций, формируемых в процессе освоения дисциплины,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:rsidR="007E2A59" w:rsidRDefault="007E2A59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tbl>
      <w:tblPr>
        <w:tblStyle w:val="aff2"/>
        <w:tblW w:w="10173" w:type="dxa"/>
        <w:tblLayout w:type="fixed"/>
        <w:tblLook w:val="04A0" w:firstRow="1" w:lastRow="0" w:firstColumn="1" w:lastColumn="0" w:noHBand="0" w:noVBand="1"/>
      </w:tblPr>
      <w:tblGrid>
        <w:gridCol w:w="2945"/>
        <w:gridCol w:w="2410"/>
        <w:gridCol w:w="2266"/>
        <w:gridCol w:w="2552"/>
      </w:tblGrid>
      <w:tr w:rsidR="007E2A59">
        <w:tc>
          <w:tcPr>
            <w:tcW w:w="2944" w:type="dxa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266" w:type="dxa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7E2A59">
        <w:tc>
          <w:tcPr>
            <w:tcW w:w="2944" w:type="dxa"/>
            <w:vMerge w:val="restart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ПКН-1 Способность использовать нормативные правовые акты Российской Федерации, принципы конституционного строя и территориального устройства Российской Федерации в профессиональной деятельности, обеспечивать соблюдение прав, свобод и обязанностей человека и гражданина</w:t>
            </w:r>
          </w:p>
        </w:tc>
        <w:tc>
          <w:tcPr>
            <w:tcW w:w="2410" w:type="dxa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знания нормативных правовых актов Российской Федерации, принципов конституционного строя и территориального устройства Российской Федерации.</w:t>
            </w:r>
          </w:p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6" w:type="dxa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нормативно-правовые основы и принципы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конституционного строя и территориального устройства Российской Федерации</w:t>
            </w:r>
          </w:p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знания нормативных правовых актов Российской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Федерации в своей профессиональной деятельности</w:t>
            </w:r>
          </w:p>
        </w:tc>
        <w:tc>
          <w:tcPr>
            <w:tcW w:w="2552" w:type="dxa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Изучите структуру и полномочия органов государственной власти выбранного вами субъекта РФ. </w:t>
            </w:r>
          </w:p>
          <w:p w:rsidR="007E2A59" w:rsidRDefault="00551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Выделите основные исторические этапы развития органов управления, особенности структуры и полномочий органов государственной власти в разные периоды</w:t>
            </w:r>
          </w:p>
        </w:tc>
      </w:tr>
      <w:tr w:rsidR="007E2A59">
        <w:tc>
          <w:tcPr>
            <w:tcW w:w="2944" w:type="dxa"/>
            <w:vMerge/>
          </w:tcPr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2.Обеспечивает приоритет прав, свобод и обязанностей человека и гражданина в профессиональной деятельности</w:t>
            </w:r>
          </w:p>
        </w:tc>
        <w:tc>
          <w:tcPr>
            <w:tcW w:w="2266" w:type="dxa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права, свободы и обязанности человека и гражданина</w:t>
            </w:r>
          </w:p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соблюдение прав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 и обязанностей человека и гражданина в профессиональной деятельности</w:t>
            </w:r>
          </w:p>
        </w:tc>
        <w:tc>
          <w:tcPr>
            <w:tcW w:w="2552" w:type="dxa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Проанализируйте  нормативно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-правовые документы,  регламентирующие   профессиональную  деятельность государственных служащих. Определите особенности социально-профессионального статуса государственного служащего в различные исторические периоды</w:t>
            </w:r>
          </w:p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2A59">
        <w:tc>
          <w:tcPr>
            <w:tcW w:w="2944" w:type="dxa"/>
            <w:vMerge w:val="restart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УК-1 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закономерностей </w:t>
            </w:r>
          </w:p>
        </w:tc>
        <w:tc>
          <w:tcPr>
            <w:tcW w:w="2410" w:type="dxa"/>
          </w:tcPr>
          <w:p w:rsidR="007E2A59" w:rsidRDefault="00551DEA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закономерности социально-исторического развития, особенности межкультурного разнообразия общества</w:t>
            </w:r>
          </w:p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знания о закономерностях социально-исторического развития, межкультурного разнообразия общества для оценки   происходящих процессов</w:t>
            </w:r>
          </w:p>
        </w:tc>
        <w:tc>
          <w:tcPr>
            <w:tcW w:w="2552" w:type="dxa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Проанализируйте динамику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оциальной структуры российского государства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Определите социально-экономические и политические факторы, определяющие характер изменений.</w:t>
            </w:r>
          </w:p>
        </w:tc>
      </w:tr>
      <w:tr w:rsidR="007E2A59">
        <w:trPr>
          <w:trHeight w:val="4416"/>
        </w:trPr>
        <w:tc>
          <w:tcPr>
            <w:tcW w:w="2944" w:type="dxa"/>
            <w:vMerge/>
          </w:tcPr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E2A59" w:rsidRDefault="00551DEA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профессиональной деятельности. </w:t>
            </w:r>
          </w:p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философского мышления и логики </w:t>
            </w:r>
          </w:p>
          <w:p w:rsidR="007E2A59" w:rsidRDefault="00551DEA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навыки философского мышления и логики для формулировки аргументированных суждений и умозаключений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профессиональной деятельности</w:t>
            </w:r>
          </w:p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Раскройте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 задачи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и механизмы реализации национальной политики в различные исторические периоды развития российского общества</w:t>
            </w:r>
          </w:p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2A59">
        <w:trPr>
          <w:trHeight w:val="4416"/>
        </w:trPr>
        <w:tc>
          <w:tcPr>
            <w:tcW w:w="2944" w:type="dxa"/>
            <w:vMerge/>
          </w:tcPr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:rsidR="007E2A59" w:rsidRDefault="007E2A5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работы с различными массивами информации</w:t>
            </w:r>
          </w:p>
          <w:p w:rsidR="007E2A59" w:rsidRDefault="00551DE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различные массивы информации для выявления закономерностей функционирования человека, природы и общества в социально-историческом и этическом контекстах</w:t>
            </w:r>
          </w:p>
        </w:tc>
        <w:tc>
          <w:tcPr>
            <w:tcW w:w="2552" w:type="dxa"/>
            <w:tcBorders>
              <w:top w:val="nil"/>
            </w:tcBorders>
          </w:tcPr>
          <w:p w:rsidR="007E2A59" w:rsidRDefault="00551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Проанализируйте политическую публицистику Древнерусского государства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 Выявите основные темы, особенности построения политического текста, оцените актуальность проблематики</w:t>
            </w:r>
          </w:p>
        </w:tc>
      </w:tr>
    </w:tbl>
    <w:p w:rsidR="007E2A59" w:rsidRDefault="007E2A59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:rsidR="007E2A59" w:rsidRDefault="00551DEA">
      <w:pPr>
        <w:tabs>
          <w:tab w:val="left" w:pos="709"/>
          <w:tab w:val="left" w:pos="993"/>
        </w:tabs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Примерные вопросы для подготовки к зачету по дисциплине </w:t>
      </w:r>
    </w:p>
    <w:p w:rsidR="007E2A59" w:rsidRDefault="007E2A59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</w:p>
    <w:p w:rsidR="007E2A59" w:rsidRDefault="00551DEA">
      <w:pPr>
        <w:numPr>
          <w:ilvl w:val="0"/>
          <w:numId w:val="17"/>
        </w:numPr>
        <w:spacing w:after="0" w:line="240" w:lineRule="auto"/>
        <w:ind w:left="0" w:right="14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 xml:space="preserve">Предмет и задачи дисциплины «История государственного и муниципального управления». 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 xml:space="preserve">Функции государства. 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>Формы правления. Формы государственного устройства.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>Формирование  Древнерусского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 xml:space="preserve"> государства.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>Особенности государственной системы Киевской Руси (</w:t>
      </w:r>
      <w:r>
        <w:rPr>
          <w:rFonts w:ascii="Times New Roman" w:eastAsiaTheme="minorHAnsi" w:hAnsi="Times New Roman" w:cs="Times New Roman"/>
          <w:sz w:val="28"/>
          <w:szCs w:val="28"/>
          <w:lang w:val="en-US" w:eastAsia="zh-CN"/>
        </w:rPr>
        <w:t>IX</w:t>
      </w: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>—</w:t>
      </w:r>
      <w:r>
        <w:rPr>
          <w:rFonts w:ascii="Times New Roman" w:eastAsiaTheme="minorHAnsi" w:hAnsi="Times New Roman" w:cs="Times New Roman"/>
          <w:sz w:val="28"/>
          <w:szCs w:val="28"/>
          <w:lang w:val="en-US" w:eastAsia="zh-CN"/>
        </w:rPr>
        <w:t>X</w:t>
      </w: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 xml:space="preserve"> вв.) 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>Принятие христианства и его влияние на государственное управление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 xml:space="preserve">Система управления в Владимиро-Суздальском княжестве. 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 xml:space="preserve">Система управления в Галицко-Волынском княжестве. 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 xml:space="preserve">Система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>управления  в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 xml:space="preserve"> Новгородской феодальной республике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>Система государственного управления Руси в период Орды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>Последствия монголо-татарского нашествия для государственности Руси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>Объединение Русских земель и роль Москвы.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lastRenderedPageBreak/>
        <w:t>Превращение Московского княжества в национальное великорусское государство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>Органы государственной власти в Московском государстве в XV – XVI вв.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>Местные органы власти в Московском государстве в XV – XVI вв.</w:t>
      </w:r>
    </w:p>
    <w:p w:rsidR="007E2A59" w:rsidRDefault="00551DEA">
      <w:pPr>
        <w:pStyle w:val="afe"/>
        <w:numPr>
          <w:ilvl w:val="0"/>
          <w:numId w:val="17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Государственно-правовые реформы Ивана </w:t>
      </w:r>
      <w:r>
        <w:rPr>
          <w:rFonts w:eastAsia="Calibri"/>
          <w:sz w:val="28"/>
          <w:szCs w:val="28"/>
          <w:lang w:val="en-US" w:eastAsia="zh-CN"/>
        </w:rPr>
        <w:t>IV</w:t>
      </w:r>
      <w:r>
        <w:rPr>
          <w:rFonts w:eastAsia="Calibri"/>
          <w:sz w:val="28"/>
          <w:szCs w:val="28"/>
          <w:lang w:eastAsia="zh-CN"/>
        </w:rPr>
        <w:t>.  Судебник 1550 г.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Кризис государственности в период Смутного времени  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>Управление в условиях иностранной интервенции и гражданской войны в России в начале XVII века.</w:t>
      </w:r>
    </w:p>
    <w:p w:rsidR="007E2A59" w:rsidRDefault="00551DEA">
      <w:pPr>
        <w:pStyle w:val="afe"/>
        <w:numPr>
          <w:ilvl w:val="0"/>
          <w:numId w:val="17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Земские соборы в системе государственных органов управления.   Земский собор 1613 года. 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 xml:space="preserve">Развитие системы Приказов. 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 xml:space="preserve">Утверждение абсолютизма в России. Предпосылки реформ Петра </w:t>
      </w:r>
      <w:r>
        <w:rPr>
          <w:rFonts w:ascii="Times New Roman" w:eastAsiaTheme="minorHAnsi" w:hAnsi="Times New Roman" w:cs="Times New Roman"/>
          <w:sz w:val="28"/>
          <w:szCs w:val="28"/>
          <w:lang w:val="en-US" w:eastAsia="zh-CN"/>
        </w:rPr>
        <w:t>I</w:t>
      </w: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>.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pacing w:val="-6"/>
          <w:sz w:val="28"/>
          <w:szCs w:val="28"/>
          <w:lang w:eastAsia="zh-CN"/>
        </w:rPr>
        <w:t xml:space="preserve">Реформы Петра </w:t>
      </w:r>
      <w:r>
        <w:rPr>
          <w:rFonts w:ascii="Times New Roman" w:eastAsiaTheme="minorHAnsi" w:hAnsi="Times New Roman" w:cs="Times New Roman"/>
          <w:spacing w:val="-6"/>
          <w:sz w:val="28"/>
          <w:szCs w:val="28"/>
          <w:lang w:val="en-US" w:eastAsia="zh-CN"/>
        </w:rPr>
        <w:t>I</w:t>
      </w:r>
      <w:r>
        <w:rPr>
          <w:rFonts w:ascii="Times New Roman" w:eastAsiaTheme="minorHAnsi" w:hAnsi="Times New Roman" w:cs="Times New Roman"/>
          <w:spacing w:val="-6"/>
          <w:sz w:val="28"/>
          <w:szCs w:val="28"/>
          <w:lang w:eastAsia="zh-CN"/>
        </w:rPr>
        <w:t xml:space="preserve"> в области управления: сущность и содержание реформ.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>Появление профессиональных государственных служащих при Петре I.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>Воздействие дворцовых переворотов на систему государственного управления.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 xml:space="preserve">Государственная власть в России при Екатерине II. 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>Административно-территориальное управление при Екатерине II.</w:t>
      </w:r>
    </w:p>
    <w:p w:rsidR="007E2A59" w:rsidRDefault="00551DEA">
      <w:pPr>
        <w:pStyle w:val="afe"/>
        <w:numPr>
          <w:ilvl w:val="0"/>
          <w:numId w:val="17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Государственное и региональное управление Российской империей в начале X</w:t>
      </w:r>
      <w:r>
        <w:rPr>
          <w:rFonts w:eastAsia="Calibri"/>
          <w:sz w:val="28"/>
          <w:szCs w:val="28"/>
          <w:lang w:val="en-US" w:eastAsia="zh-CN"/>
        </w:rPr>
        <w:t>I</w:t>
      </w:r>
      <w:r>
        <w:rPr>
          <w:rFonts w:eastAsia="Calibri"/>
          <w:sz w:val="28"/>
          <w:szCs w:val="28"/>
          <w:lang w:eastAsia="zh-CN"/>
        </w:rPr>
        <w:t xml:space="preserve">X вв. </w:t>
      </w:r>
    </w:p>
    <w:p w:rsidR="007E2A59" w:rsidRDefault="00551DEA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zh-CN"/>
        </w:rPr>
        <w:t>Деятельность М.М. Сперанского по реформированию системы государственного управления.</w:t>
      </w:r>
    </w:p>
    <w:p w:rsidR="007E2A59" w:rsidRDefault="007E2A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</w:p>
    <w:p w:rsidR="007E2A59" w:rsidRDefault="00551DE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Примерные вопросы для подготовки к экзамену по дисциплине «История государственного и муниципального управления»:</w:t>
      </w:r>
    </w:p>
    <w:p w:rsidR="007E2A59" w:rsidRDefault="007E2A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 xml:space="preserve">Сущность и основные характеристики государства. 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 xml:space="preserve">Сущность государственного и муниципального управления. 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 xml:space="preserve">Основные </w:t>
      </w:r>
      <w:proofErr w:type="gramStart"/>
      <w:r>
        <w:rPr>
          <w:rFonts w:eastAsiaTheme="minorHAnsi"/>
          <w:sz w:val="28"/>
          <w:szCs w:val="28"/>
          <w:lang w:eastAsia="zh-CN"/>
        </w:rPr>
        <w:t>признаки  Древнерусского</w:t>
      </w:r>
      <w:proofErr w:type="gramEnd"/>
      <w:r>
        <w:rPr>
          <w:rFonts w:eastAsiaTheme="minorHAnsi"/>
          <w:sz w:val="28"/>
          <w:szCs w:val="28"/>
          <w:lang w:eastAsia="zh-CN"/>
        </w:rPr>
        <w:t xml:space="preserve"> государства.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 xml:space="preserve">Общая </w:t>
      </w:r>
      <w:proofErr w:type="gramStart"/>
      <w:r>
        <w:rPr>
          <w:rFonts w:eastAsiaTheme="minorHAnsi"/>
          <w:sz w:val="28"/>
          <w:szCs w:val="28"/>
          <w:lang w:eastAsia="zh-CN"/>
        </w:rPr>
        <w:t>характеристика  государственной</w:t>
      </w:r>
      <w:proofErr w:type="gramEnd"/>
      <w:r>
        <w:rPr>
          <w:rFonts w:eastAsiaTheme="minorHAnsi"/>
          <w:sz w:val="28"/>
          <w:szCs w:val="28"/>
          <w:lang w:eastAsia="zh-CN"/>
        </w:rPr>
        <w:t xml:space="preserve"> системы Киевской Руси (</w:t>
      </w:r>
      <w:r>
        <w:rPr>
          <w:rFonts w:eastAsiaTheme="minorHAnsi"/>
          <w:sz w:val="28"/>
          <w:szCs w:val="28"/>
          <w:lang w:val="en-US" w:eastAsia="zh-CN"/>
        </w:rPr>
        <w:t>IX</w:t>
      </w:r>
      <w:r>
        <w:rPr>
          <w:rFonts w:eastAsiaTheme="minorHAnsi"/>
          <w:sz w:val="28"/>
          <w:szCs w:val="28"/>
          <w:lang w:eastAsia="zh-CN"/>
        </w:rPr>
        <w:t>—</w:t>
      </w:r>
      <w:r>
        <w:rPr>
          <w:rFonts w:eastAsiaTheme="minorHAnsi"/>
          <w:sz w:val="28"/>
          <w:szCs w:val="28"/>
          <w:lang w:val="en-US" w:eastAsia="zh-CN"/>
        </w:rPr>
        <w:t>X</w:t>
      </w:r>
      <w:r>
        <w:rPr>
          <w:rFonts w:eastAsiaTheme="minorHAnsi"/>
          <w:sz w:val="28"/>
          <w:szCs w:val="28"/>
          <w:lang w:eastAsia="zh-CN"/>
        </w:rPr>
        <w:t xml:space="preserve"> вв.) 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>Политическая и феодальная раздробленность: причины, характеристика этапов процесса раздробленности.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>Основные политические центры в период феодальной раздробленности.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>Особенности государственного управления Руси в период Орды.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>Объединение русских земель вокруг Москвы и создание национального великорусского государства.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>Система государственного управления в Московском государстве в XV – XVI вв.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="Calibri"/>
          <w:bCs/>
          <w:sz w:val="28"/>
          <w:szCs w:val="28"/>
          <w:lang w:eastAsia="zh-CN"/>
        </w:rPr>
      </w:pPr>
      <w:r>
        <w:rPr>
          <w:rFonts w:eastAsia="Calibri"/>
          <w:bCs/>
          <w:sz w:val="28"/>
          <w:szCs w:val="28"/>
          <w:lang w:eastAsia="zh-CN"/>
        </w:rPr>
        <w:t>Кризис государственности в период Смутного времени и преодоление его последствий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="Calibri"/>
          <w:bCs/>
          <w:sz w:val="28"/>
          <w:szCs w:val="28"/>
          <w:lang w:eastAsia="zh-CN"/>
        </w:rPr>
      </w:pPr>
      <w:r>
        <w:rPr>
          <w:rFonts w:eastAsia="Calibri"/>
          <w:bCs/>
          <w:sz w:val="28"/>
          <w:szCs w:val="28"/>
          <w:lang w:eastAsia="zh-CN"/>
        </w:rPr>
        <w:t>Роль Земских Соборов в системе государственного управления.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="Calibri"/>
          <w:bCs/>
          <w:sz w:val="28"/>
          <w:szCs w:val="28"/>
          <w:lang w:eastAsia="zh-CN"/>
        </w:rPr>
      </w:pPr>
      <w:r>
        <w:rPr>
          <w:rFonts w:eastAsia="Calibri"/>
          <w:bCs/>
          <w:sz w:val="28"/>
          <w:szCs w:val="28"/>
          <w:lang w:eastAsia="zh-CN"/>
        </w:rPr>
        <w:t>Формирование приказной системы.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 xml:space="preserve">Итоги государственных реформ Петра </w:t>
      </w:r>
      <w:r>
        <w:rPr>
          <w:rFonts w:eastAsiaTheme="minorHAnsi"/>
          <w:sz w:val="28"/>
          <w:szCs w:val="28"/>
          <w:lang w:val="en-US" w:eastAsia="zh-CN"/>
        </w:rPr>
        <w:t>I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lastRenderedPageBreak/>
        <w:t xml:space="preserve">Система государственного и местного управления в России при Екатерине II. 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Трансформация системы государственного и регионального управления Российской империей в начале X</w:t>
      </w:r>
      <w:r>
        <w:rPr>
          <w:rFonts w:eastAsia="Calibri"/>
          <w:sz w:val="28"/>
          <w:szCs w:val="28"/>
          <w:lang w:val="en-US" w:eastAsia="zh-CN"/>
        </w:rPr>
        <w:t>I</w:t>
      </w:r>
      <w:r>
        <w:rPr>
          <w:rFonts w:eastAsia="Calibri"/>
          <w:sz w:val="28"/>
          <w:szCs w:val="28"/>
          <w:lang w:eastAsia="zh-CN"/>
        </w:rPr>
        <w:t xml:space="preserve">X вв. 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Предпосылки реформы 60-70 гг. X</w:t>
      </w:r>
      <w:r>
        <w:rPr>
          <w:rFonts w:eastAsia="Calibri"/>
          <w:sz w:val="28"/>
          <w:szCs w:val="28"/>
          <w:lang w:val="en-US" w:eastAsia="zh-CN"/>
        </w:rPr>
        <w:t>I</w:t>
      </w:r>
      <w:r>
        <w:rPr>
          <w:rFonts w:eastAsia="Calibri"/>
          <w:sz w:val="28"/>
          <w:szCs w:val="28"/>
          <w:lang w:eastAsia="zh-CN"/>
        </w:rPr>
        <w:t xml:space="preserve">X вв. 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Отмена крепостного права. Манифест 19 февраля 1861г. и «Положение» 19 февраля 1861г.: переплетение либеральных и консервативных начал. 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zh-CN"/>
        </w:rPr>
        <w:t xml:space="preserve">Содержание реформ 60-70 гг. </w:t>
      </w:r>
      <w:r>
        <w:rPr>
          <w:sz w:val="28"/>
          <w:szCs w:val="28"/>
        </w:rPr>
        <w:t xml:space="preserve">Реформа местного самоуправления – земская реформа (1864 г). Судебная реформа (1864 г.). Реформа образования (1864 г.). Городская реформа (1870 г.). Военная реформа (1874 г.). 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 xml:space="preserve">Изменения </w:t>
      </w:r>
      <w:proofErr w:type="gramStart"/>
      <w:r>
        <w:rPr>
          <w:rFonts w:eastAsiaTheme="minorHAnsi"/>
          <w:sz w:val="28"/>
          <w:szCs w:val="28"/>
          <w:lang w:eastAsia="zh-CN"/>
        </w:rPr>
        <w:t>в  системе</w:t>
      </w:r>
      <w:proofErr w:type="gramEnd"/>
      <w:r>
        <w:rPr>
          <w:rFonts w:eastAsiaTheme="minorHAnsi"/>
          <w:sz w:val="28"/>
          <w:szCs w:val="28"/>
          <w:lang w:eastAsia="zh-CN"/>
        </w:rPr>
        <w:t xml:space="preserve"> государственного управления Российской империей в начале XX века. 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>Местное самоуправление в России в начале XX века.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 xml:space="preserve">Ограничение самодержавия в </w:t>
      </w:r>
      <w:proofErr w:type="gramStart"/>
      <w:r>
        <w:rPr>
          <w:rFonts w:eastAsiaTheme="minorHAnsi"/>
          <w:sz w:val="28"/>
          <w:szCs w:val="28"/>
          <w:lang w:eastAsia="zh-CN"/>
        </w:rPr>
        <w:t>России  -</w:t>
      </w:r>
      <w:proofErr w:type="gramEnd"/>
      <w:r>
        <w:rPr>
          <w:rFonts w:eastAsiaTheme="minorHAnsi"/>
          <w:sz w:val="28"/>
          <w:szCs w:val="28"/>
          <w:lang w:eastAsia="zh-CN"/>
        </w:rPr>
        <w:t xml:space="preserve"> создание Государственной Думы. 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>Реформы П.А. Столыпина в системе государственного управления.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Государственные органы по регулированию и управлению хозяйством в период первой мировой войны. 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>Февральская революция 1917 г.: предпосылки и последствия.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proofErr w:type="gramStart"/>
      <w:r>
        <w:rPr>
          <w:rFonts w:eastAsiaTheme="minorHAnsi"/>
          <w:sz w:val="28"/>
          <w:szCs w:val="28"/>
          <w:lang w:eastAsia="zh-CN"/>
        </w:rPr>
        <w:t>Государственное  управление</w:t>
      </w:r>
      <w:proofErr w:type="gramEnd"/>
      <w:r>
        <w:rPr>
          <w:rFonts w:eastAsiaTheme="minorHAnsi"/>
          <w:sz w:val="28"/>
          <w:szCs w:val="28"/>
          <w:lang w:eastAsia="zh-CN"/>
        </w:rPr>
        <w:t xml:space="preserve"> в период работы Временного правительства. 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>Октябрьская революция и последующая реорганизация власти в России.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 xml:space="preserve">Государственное и местное управление в первые годы советской власти. 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Государственное управление и новая экономическая политика НЭП (1921-1928гг.).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4"/>
          <w:lang w:eastAsia="zh-CN"/>
        </w:rPr>
        <w:t>Создание нового социалистического федеративного государства.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Конституция СССР 1924 г. 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Централизация управления экономикой в 30-е годы. Усиление планового начала в экономике: индустриализация и коллективизация.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Трансформация политической системы и государственного аппарата страны в 30-40-е годы.  Конституция 1936 г.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Изменения в государственной системе СССР в период Отечественной войны.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Эволюция система государственного управления </w:t>
      </w:r>
      <w:proofErr w:type="gramStart"/>
      <w:r>
        <w:rPr>
          <w:rFonts w:eastAsia="Calibri"/>
          <w:sz w:val="28"/>
          <w:szCs w:val="28"/>
          <w:lang w:eastAsia="zh-CN"/>
        </w:rPr>
        <w:t>в  послевоенный</w:t>
      </w:r>
      <w:proofErr w:type="gramEnd"/>
      <w:r>
        <w:rPr>
          <w:rFonts w:eastAsia="Calibri"/>
          <w:sz w:val="28"/>
          <w:szCs w:val="28"/>
          <w:lang w:eastAsia="zh-CN"/>
        </w:rPr>
        <w:t xml:space="preserve"> период.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>Конституция СССР 1977 года.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>Государственное и муниципальное управление в СССР в 1980-е годы.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Изменения в политической системе в период «перестройки» и их предпосылки.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Распад СССР. Национальные республики. 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 xml:space="preserve">Становление новой российской государственности и ее институтов. Конституция Российской Федерации 1993 г. 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contextualSpacing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>Нормативно-правовое регулирование государственного и муниципального управления в РФ.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Направления развития системы государственного и муниципального управления в РФ. </w:t>
      </w:r>
    </w:p>
    <w:p w:rsidR="007E2A59" w:rsidRDefault="00551DEA">
      <w:pPr>
        <w:pStyle w:val="afe"/>
        <w:numPr>
          <w:ilvl w:val="0"/>
          <w:numId w:val="18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Основные направления реформ государственного и муниципального управления в ведущих странах мира. </w:t>
      </w:r>
    </w:p>
    <w:p w:rsidR="007E2A59" w:rsidRDefault="007E2A59">
      <w:pPr>
        <w:spacing w:after="0" w:line="240" w:lineRule="auto"/>
        <w:ind w:firstLine="36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7E2A59" w:rsidRDefault="00551DEA">
      <w:pPr>
        <w:spacing w:after="0" w:line="240" w:lineRule="auto"/>
        <w:ind w:firstLine="36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Пример экзаменационного билета</w:t>
      </w:r>
    </w:p>
    <w:p w:rsidR="007E2A59" w:rsidRDefault="007E2A59">
      <w:p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7E2A59" w:rsidRDefault="00551DE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Билет № 1</w:t>
      </w:r>
    </w:p>
    <w:tbl>
      <w:tblPr>
        <w:tblW w:w="1042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675"/>
        <w:gridCol w:w="7648"/>
        <w:gridCol w:w="2097"/>
      </w:tblGrid>
      <w:tr w:rsidR="007E2A59" w:rsidTr="000B724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Максимальная оценка в баллах</w:t>
            </w:r>
          </w:p>
        </w:tc>
      </w:tr>
      <w:tr w:rsidR="007E2A59" w:rsidTr="000B724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zh-CN"/>
              </w:rPr>
              <w:t xml:space="preserve">Государственное и местное управление в первые годы советской власти. </w:t>
            </w:r>
          </w:p>
          <w:p w:rsidR="007E2A59" w:rsidRDefault="007E2A5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7E2A59" w:rsidTr="000B724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Изменения в политической системе в период «перестройки» и их предпосылки.</w:t>
            </w:r>
          </w:p>
          <w:p w:rsidR="007E2A59" w:rsidRDefault="007E2A5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7E2A59" w:rsidTr="000B724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Ответьте на тестовые вопросы:</w:t>
            </w:r>
          </w:p>
          <w:p w:rsidR="007E2A59" w:rsidRDefault="007E2A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1.Древнерусское государство по форме было _____________________ монархией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А)княжеской</w:t>
            </w:r>
            <w:proofErr w:type="gramEnd"/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Б)удельной</w:t>
            </w:r>
            <w:proofErr w:type="gramEnd"/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В)раннефеодальной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Г)дворцово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-вотчинной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Новгородская республика,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просуществовавшая 340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лет,  стала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прообразом ______________________ устройства государства. 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А)демократического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Б)феодального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В)общинно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-вотчинного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Г)военно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-политического 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Российский царь Михаил Федорович Романов был избран 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А)Феодальным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съездом 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Б)Боярской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Думой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В)Земским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Собором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Г)Централизованной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приказной системой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4.26 октября 1917 г. отдельным декретом II Всероссийского съезда советов было создано первое советское правительство — 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А)Совет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народных депутатов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Б)Совет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народных комиссаров </w:t>
            </w:r>
          </w:p>
          <w:p w:rsidR="007E2A59" w:rsidRDefault="00551D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В)Совет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министров</w:t>
            </w:r>
          </w:p>
          <w:p w:rsidR="007E2A59" w:rsidRDefault="00551D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Г)Народный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совет</w:t>
            </w:r>
          </w:p>
          <w:p w:rsidR="007E2A59" w:rsidRDefault="00551D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5.В июле 1918 г. собрался V Всероссийский съезд Советов, главным итогом работы которого стало принятие </w:t>
            </w:r>
          </w:p>
          <w:p w:rsidR="007E2A59" w:rsidRDefault="00551D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А)Декрета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независимости </w:t>
            </w:r>
          </w:p>
          <w:p w:rsidR="007E2A59" w:rsidRDefault="00551D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Б)Конституции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РСФСР </w:t>
            </w:r>
          </w:p>
          <w:p w:rsidR="007E2A59" w:rsidRDefault="00551D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В)Конституции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СССР</w:t>
            </w:r>
          </w:p>
          <w:p w:rsidR="007E2A59" w:rsidRDefault="00551D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Г)Декрета о мире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59" w:rsidRDefault="00551DE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</w:tbl>
    <w:p w:rsidR="007E2A59" w:rsidRDefault="007E2A59">
      <w:p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7E2A59" w:rsidRDefault="007E2A5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7E2A59" w:rsidRDefault="00551DEA">
      <w:pPr>
        <w:keepNext/>
        <w:keepLines/>
        <w:widowControl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  <w:bookmarkStart w:id="21" w:name="_Toc101191705"/>
      <w:r>
        <w:rPr>
          <w:rFonts w:ascii="Times New Roman" w:eastAsia="Calibri" w:hAnsi="Times New Roman" w:cs="Times New Roman"/>
          <w:b/>
          <w:bCs/>
          <w:color w:val="000000"/>
          <w:spacing w:val="-12"/>
          <w:sz w:val="28"/>
          <w:szCs w:val="28"/>
          <w:lang w:eastAsia="zh-CN"/>
        </w:rPr>
        <w:t xml:space="preserve">8. </w:t>
      </w: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  <w:lang w:eastAsia="zh-CN"/>
        </w:rPr>
        <w:t xml:space="preserve">Перечень основной и дополнительной учебной литературы, необходимой для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>освоения дисциплины:</w:t>
      </w:r>
      <w:bookmarkEnd w:id="21"/>
    </w:p>
    <w:p w:rsidR="007E2A59" w:rsidRDefault="007E2A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Список нормативных актов:</w:t>
      </w:r>
    </w:p>
    <w:p w:rsidR="007E2A59" w:rsidRDefault="007E2A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7E2A59" w:rsidRDefault="00551DEA">
      <w:pPr>
        <w:tabs>
          <w:tab w:val="left" w:pos="993"/>
        </w:tabs>
        <w:spacing w:after="0" w:line="240" w:lineRule="auto"/>
        <w:ind w:left="179" w:firstLine="709"/>
        <w:jc w:val="both"/>
        <w:rPr>
          <w:rFonts w:ascii="Times New Roman" w:eastAsia="SimSun" w:hAnsi="Times New Roman" w:cs="Times New Roman"/>
          <w:sz w:val="28"/>
          <w:szCs w:val="20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1. Конституция Российской Федерации (принята всенародным голосованием 12 декабря 1993 г.). М., 1993;</w:t>
      </w:r>
    </w:p>
    <w:p w:rsidR="007E2A59" w:rsidRDefault="00551DEA">
      <w:pPr>
        <w:tabs>
          <w:tab w:val="left" w:pos="993"/>
        </w:tabs>
        <w:spacing w:after="0" w:line="240" w:lineRule="auto"/>
        <w:ind w:left="179"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4"/>
          <w:lang w:eastAsia="ar-SA"/>
        </w:rPr>
        <w:t>2. О государственной гражданской службе Российской Федерации. Федеральный закон от 27 июля 2004 года № 79-ФЗ //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ar-SA"/>
        </w:rPr>
        <w:t>КонсультантПлюс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eastAsia="ar-SA"/>
        </w:rPr>
        <w:t>;</w:t>
      </w:r>
    </w:p>
    <w:p w:rsidR="007E2A59" w:rsidRDefault="00551DEA">
      <w:pPr>
        <w:tabs>
          <w:tab w:val="left" w:pos="993"/>
        </w:tabs>
        <w:spacing w:after="0" w:line="240" w:lineRule="auto"/>
        <w:ind w:left="179"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ar-SA"/>
        </w:rPr>
        <w:t xml:space="preserve">3. О муниципальной службе в Российской Федерации. Федеральный закон от 2 марта 2007 года № 25-ФЗ //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ar-SA"/>
        </w:rPr>
        <w:t>КонсультантПлюс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eastAsia="ar-SA"/>
        </w:rPr>
        <w:t>;</w:t>
      </w:r>
    </w:p>
    <w:p w:rsidR="007E2A59" w:rsidRDefault="00551DEA">
      <w:pPr>
        <w:tabs>
          <w:tab w:val="left" w:pos="993"/>
        </w:tabs>
        <w:spacing w:after="0" w:line="240" w:lineRule="auto"/>
        <w:ind w:left="179"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4"/>
          <w:lang w:eastAsia="ar-SA"/>
        </w:rPr>
        <w:t xml:space="preserve">4. О системе государственной службы Российской Федерации. Федеральный закон РФ от27 мая 2003 г. № 58-ФЗ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//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ar-SA"/>
        </w:rPr>
        <w:t>КонсультантПлюс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eastAsia="ar-SA"/>
        </w:rPr>
        <w:t>;</w:t>
      </w:r>
    </w:p>
    <w:p w:rsidR="007E2A59" w:rsidRDefault="00551DEA">
      <w:pPr>
        <w:tabs>
          <w:tab w:val="left" w:pos="993"/>
        </w:tabs>
        <w:spacing w:after="0" w:line="240" w:lineRule="auto"/>
        <w:ind w:left="179" w:firstLine="53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5. Об общих принципах организации местного самоуправления в Российской Федерации. Федеральный закон от 6 октября 2003 г. № 131-ФЗ //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ar-SA"/>
        </w:rPr>
        <w:t>КонсультантПлюс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eastAsia="ar-SA"/>
        </w:rPr>
        <w:t>;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6. Об основных направлениях совершенствования системы государственного управления. Указ Президента Российской Федерации от 7 мая 2012 г. № 601 // Российская газета. 2012. 9 мая;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7. О федеральной программе «Реформирование государственной службы РФ (2002-2005 годы)»; Федеральная программа.: Указ Президента РФ от 19 ноября 2002 г. №1336 // Российская газета. – М.2002. – 23 ноября. № 223. – С.1,5; Собр. Законодательства РФ. – М., 2002. - № 47. – Ст. 4664; Бюллетень Минтруда и социального развития РФ. – 2003. № 1. – С. 56-72.</w:t>
      </w:r>
    </w:p>
    <w:p w:rsidR="007E2A59" w:rsidRDefault="007E2A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iCs/>
          <w:sz w:val="28"/>
          <w:szCs w:val="28"/>
          <w:lang w:eastAsia="ar-SA"/>
        </w:rPr>
      </w:pPr>
      <w:bookmarkStart w:id="22" w:name="_Toc324441764"/>
      <w:bookmarkStart w:id="23" w:name="_Toc326701985"/>
      <w:bookmarkStart w:id="24" w:name="_Toc385515834"/>
      <w:bookmarkStart w:id="25" w:name="_Toc414987537"/>
      <w:r>
        <w:rPr>
          <w:rFonts w:ascii="Times New Roman" w:eastAsia="SimSun" w:hAnsi="Times New Roman" w:cs="Times New Roman"/>
          <w:b/>
          <w:bCs/>
          <w:iCs/>
          <w:sz w:val="28"/>
          <w:szCs w:val="28"/>
          <w:lang w:eastAsia="ar-SA"/>
        </w:rPr>
        <w:t>Рекомендуемая литература</w:t>
      </w:r>
      <w:bookmarkEnd w:id="22"/>
      <w:bookmarkEnd w:id="23"/>
      <w:bookmarkEnd w:id="24"/>
      <w:bookmarkEnd w:id="25"/>
    </w:p>
    <w:p w:rsidR="007E2A59" w:rsidRDefault="007E2A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а) основная литература:</w:t>
      </w:r>
    </w:p>
    <w:p w:rsidR="007E2A59" w:rsidRDefault="00551DEA">
      <w:pPr>
        <w:pStyle w:val="afe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zh-CN"/>
        </w:rPr>
        <w:t xml:space="preserve">Захарова, С. Г.  История государственного управления в </w:t>
      </w:r>
      <w:proofErr w:type="gramStart"/>
      <w:r>
        <w:rPr>
          <w:rFonts w:eastAsia="Calibri"/>
          <w:sz w:val="28"/>
          <w:szCs w:val="28"/>
          <w:lang w:eastAsia="zh-CN"/>
        </w:rPr>
        <w:t>России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учебник для вузов / С. Г. Захарова, С. В. Туманов, А. В. Чернышова. — </w:t>
      </w:r>
      <w:proofErr w:type="gramStart"/>
      <w:r>
        <w:rPr>
          <w:rFonts w:eastAsia="Calibri"/>
          <w:sz w:val="28"/>
          <w:szCs w:val="28"/>
          <w:lang w:eastAsia="zh-CN"/>
        </w:rPr>
        <w:t>Москва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>
        <w:rPr>
          <w:rFonts w:eastAsia="Calibri"/>
          <w:sz w:val="28"/>
          <w:szCs w:val="28"/>
          <w:lang w:eastAsia="zh-CN"/>
        </w:rPr>
        <w:t>Юрайт</w:t>
      </w:r>
      <w:proofErr w:type="spellEnd"/>
      <w:r>
        <w:rPr>
          <w:rFonts w:eastAsia="Calibri"/>
          <w:sz w:val="28"/>
          <w:szCs w:val="28"/>
          <w:lang w:eastAsia="zh-CN"/>
        </w:rPr>
        <w:t xml:space="preserve">, 2023. — 612 с. — (Высшее образование). —  Образовательная платформа </w:t>
      </w:r>
      <w:proofErr w:type="spellStart"/>
      <w:r>
        <w:rPr>
          <w:rFonts w:eastAsia="Calibri"/>
          <w:sz w:val="28"/>
          <w:szCs w:val="28"/>
          <w:lang w:eastAsia="zh-CN"/>
        </w:rPr>
        <w:t>Юрайт</w:t>
      </w:r>
      <w:proofErr w:type="spellEnd"/>
      <w:r>
        <w:rPr>
          <w:rFonts w:eastAsia="Calibri"/>
          <w:sz w:val="28"/>
          <w:szCs w:val="28"/>
          <w:lang w:eastAsia="zh-CN"/>
        </w:rPr>
        <w:t xml:space="preserve"> [сайт]. — URL: https://urait.ru/bcode/519992 (дата обращения: 02.05.2023). — </w:t>
      </w:r>
      <w:proofErr w:type="gramStart"/>
      <w:r>
        <w:rPr>
          <w:rFonts w:eastAsia="Calibri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электронный.</w:t>
      </w:r>
    </w:p>
    <w:p w:rsidR="007E2A59" w:rsidRDefault="00551DEA">
      <w:pPr>
        <w:pStyle w:val="afe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Мухаев</w:t>
      </w:r>
      <w:proofErr w:type="spellEnd"/>
      <w:r>
        <w:rPr>
          <w:sz w:val="28"/>
          <w:szCs w:val="28"/>
        </w:rPr>
        <w:t xml:space="preserve">, Р. Т.  История государственного управления в </w:t>
      </w:r>
      <w:proofErr w:type="gramStart"/>
      <w:r>
        <w:rPr>
          <w:sz w:val="28"/>
          <w:szCs w:val="28"/>
        </w:rPr>
        <w:t>России :</w:t>
      </w:r>
      <w:proofErr w:type="gramEnd"/>
      <w:r>
        <w:rPr>
          <w:sz w:val="28"/>
          <w:szCs w:val="28"/>
        </w:rPr>
        <w:t xml:space="preserve"> учебник для бакалавров / Р. Т. </w:t>
      </w:r>
      <w:proofErr w:type="spellStart"/>
      <w:r>
        <w:rPr>
          <w:sz w:val="28"/>
          <w:szCs w:val="28"/>
        </w:rPr>
        <w:t>Мухаев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— 770 с. — (Бакалавр. Академический курс). — 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https://urait.ru/bcode/497674 (дата обращения: 03.05.2023).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E2A59" w:rsidRDefault="00551D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3.1.   Омельченко, Н. А.  История государственного управления в 2 ч. Часть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1 :учебник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практикум для академического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Н. А. Омельченко. —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2019. — 256 с. — (Бакалавр и магистр. Модуль). —  Образовательная платформа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[сайт]. — URL: https://urait.ru/bcode/433625 (дата обращения: 03.05.2023). -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7E2A59" w:rsidRDefault="00551D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3.2.   Омельченко, Н. А.  История государственного управления в 2 ч. Часть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2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и практикум для академического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Н. А. Омельченко. —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2019. — 327 с. — (Бакалавр и магистр. Модуль). — Образовательная платформа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[сайт]. — URL: https://urait.ru/bcode/433626 (дата обращения: 03.05.2023). -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7E2A59" w:rsidRDefault="00551DEA">
      <w:pPr>
        <w:pStyle w:val="afe"/>
        <w:ind w:left="720"/>
        <w:jc w:val="both"/>
        <w:rPr>
          <w:rFonts w:eastAsia="Calibri"/>
          <w:b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б) дополнительная литература:</w:t>
      </w:r>
    </w:p>
    <w:p w:rsidR="007E2A59" w:rsidRDefault="00551DEA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4.</w:t>
      </w:r>
      <w: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Кузьбожев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Э.Н. История государственного управления в России: учебник для бакалавров / Э.Н.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Кузьбожев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, И.А.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Козьева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. - Москва: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, 2016. - 470 с. – </w:t>
      </w: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непосредственный. - (Бакалавр. Академический курс). — То же. - 2022. - Образовательная платформа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[сайт]. — URL: https://urait.ru/bcode/508953 (дата обращения: 03.05.2023). - </w:t>
      </w: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электронный.</w:t>
      </w:r>
    </w:p>
    <w:p w:rsidR="007E2A59" w:rsidRDefault="00551DEA">
      <w:pPr>
        <w:pStyle w:val="afe"/>
        <w:numPr>
          <w:ilvl w:val="0"/>
          <w:numId w:val="16"/>
        </w:numPr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Шахматов, М. В.  Исполнительная власть в московской Руси / М. В. Шахматов.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Издательство </w:t>
      </w:r>
      <w:proofErr w:type="spellStart"/>
      <w:r>
        <w:rPr>
          <w:sz w:val="28"/>
          <w:szCs w:val="28"/>
          <w:lang w:eastAsia="en-US"/>
        </w:rPr>
        <w:t>Юрайт</w:t>
      </w:r>
      <w:proofErr w:type="spellEnd"/>
      <w:r>
        <w:rPr>
          <w:sz w:val="28"/>
          <w:szCs w:val="28"/>
          <w:lang w:eastAsia="en-US"/>
        </w:rPr>
        <w:t xml:space="preserve">, 2023. — 272 с. — (Антология мысли). —  Образовательная платформа </w:t>
      </w:r>
      <w:proofErr w:type="spellStart"/>
      <w:r>
        <w:rPr>
          <w:sz w:val="28"/>
          <w:szCs w:val="28"/>
          <w:lang w:eastAsia="en-US"/>
        </w:rPr>
        <w:t>Юрайт</w:t>
      </w:r>
      <w:proofErr w:type="spellEnd"/>
      <w:r>
        <w:rPr>
          <w:sz w:val="28"/>
          <w:szCs w:val="28"/>
          <w:lang w:eastAsia="en-US"/>
        </w:rPr>
        <w:t xml:space="preserve"> [сайт]. — URL: https://urait.ru/bcode/517185 (дата обращения: 03.05.2023).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7E2A59" w:rsidRDefault="00551DEA">
      <w:pPr>
        <w:pStyle w:val="afe"/>
        <w:numPr>
          <w:ilvl w:val="0"/>
          <w:numId w:val="16"/>
        </w:numPr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Чистяков, О. И.  Конституция РСФСР 1918 </w:t>
      </w:r>
      <w:proofErr w:type="gramStart"/>
      <w:r>
        <w:rPr>
          <w:sz w:val="28"/>
          <w:szCs w:val="28"/>
          <w:lang w:eastAsia="en-US"/>
        </w:rPr>
        <w:t>года :</w:t>
      </w:r>
      <w:proofErr w:type="gramEnd"/>
      <w:r>
        <w:rPr>
          <w:sz w:val="28"/>
          <w:szCs w:val="28"/>
          <w:lang w:eastAsia="en-US"/>
        </w:rPr>
        <w:t xml:space="preserve"> учебное пособие / О. И. Чистяков. — 3-е изд., стер.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Издательство </w:t>
      </w:r>
      <w:proofErr w:type="spellStart"/>
      <w:r>
        <w:rPr>
          <w:sz w:val="28"/>
          <w:szCs w:val="28"/>
          <w:lang w:eastAsia="en-US"/>
        </w:rPr>
        <w:t>Юрайт</w:t>
      </w:r>
      <w:proofErr w:type="spellEnd"/>
      <w:r>
        <w:rPr>
          <w:sz w:val="28"/>
          <w:szCs w:val="28"/>
          <w:lang w:eastAsia="en-US"/>
        </w:rPr>
        <w:t xml:space="preserve">, 2023. — 209 с. — (Антология мысли). —  Образовательная платформа </w:t>
      </w:r>
      <w:proofErr w:type="spellStart"/>
      <w:r>
        <w:rPr>
          <w:sz w:val="28"/>
          <w:szCs w:val="28"/>
          <w:lang w:eastAsia="en-US"/>
        </w:rPr>
        <w:t>Юрайт</w:t>
      </w:r>
      <w:proofErr w:type="spellEnd"/>
      <w:r>
        <w:rPr>
          <w:sz w:val="28"/>
          <w:szCs w:val="28"/>
          <w:lang w:eastAsia="en-US"/>
        </w:rPr>
        <w:t xml:space="preserve"> [сайт]. — URL: https://urait.ru/bcode/515078 (дата обращения: 03.05.2023).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7E2A59" w:rsidRDefault="00551DEA">
      <w:pPr>
        <w:pStyle w:val="afe"/>
        <w:numPr>
          <w:ilvl w:val="0"/>
          <w:numId w:val="16"/>
        </w:numPr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Плотицына Л.А.  История государственного управления в России. Ч.1, Государственное управление в России с древнейших времен до 1917 года: учеб пособие / Л.А. Плотицына; ФГОУ ВПО "Финансовая акад. при Правительстве РФ". Каф. гос., муниципального и корпоративного управления - Москва: </w:t>
      </w:r>
      <w:proofErr w:type="spellStart"/>
      <w:r>
        <w:rPr>
          <w:sz w:val="28"/>
          <w:szCs w:val="28"/>
          <w:lang w:eastAsia="en-US"/>
        </w:rPr>
        <w:t>Финакадемия</w:t>
      </w:r>
      <w:proofErr w:type="spellEnd"/>
      <w:r>
        <w:rPr>
          <w:sz w:val="28"/>
          <w:szCs w:val="28"/>
          <w:lang w:eastAsia="en-US"/>
        </w:rPr>
        <w:t>, 2008 - 192 с. - Текст: непосредственный.</w:t>
      </w:r>
    </w:p>
    <w:p w:rsidR="007E2A59" w:rsidRDefault="00551DEA">
      <w:pPr>
        <w:pStyle w:val="afe"/>
        <w:numPr>
          <w:ilvl w:val="0"/>
          <w:numId w:val="16"/>
        </w:numPr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Плотицына Л.А. История государственного управления в России. Ч. 2, Государственное управление в России с 1917 года до начала XXI века: учебное пособие / Л.А. </w:t>
      </w:r>
      <w:proofErr w:type="gramStart"/>
      <w:r>
        <w:rPr>
          <w:sz w:val="28"/>
          <w:szCs w:val="28"/>
          <w:lang w:eastAsia="en-US"/>
        </w:rPr>
        <w:t>Плотицына ;</w:t>
      </w:r>
      <w:proofErr w:type="gramEnd"/>
      <w:r>
        <w:rPr>
          <w:sz w:val="28"/>
          <w:szCs w:val="28"/>
          <w:lang w:eastAsia="en-US"/>
        </w:rPr>
        <w:t xml:space="preserve"> ФГОУ ВПО "Финансовая акад. при Правит. РФ", Каф. "Гос., </w:t>
      </w:r>
      <w:proofErr w:type="spellStart"/>
      <w:r>
        <w:rPr>
          <w:sz w:val="28"/>
          <w:szCs w:val="28"/>
          <w:lang w:eastAsia="en-US"/>
        </w:rPr>
        <w:t>муницип</w:t>
      </w:r>
      <w:proofErr w:type="spellEnd"/>
      <w:proofErr w:type="gramStart"/>
      <w:r>
        <w:rPr>
          <w:sz w:val="28"/>
          <w:szCs w:val="28"/>
          <w:lang w:eastAsia="en-US"/>
        </w:rPr>
        <w:t>.</w:t>
      </w:r>
      <w:proofErr w:type="gramEnd"/>
      <w:r>
        <w:rPr>
          <w:sz w:val="28"/>
          <w:szCs w:val="28"/>
          <w:lang w:eastAsia="en-US"/>
        </w:rPr>
        <w:t xml:space="preserve"> и корпоративного управления" - Москва: </w:t>
      </w:r>
      <w:proofErr w:type="spellStart"/>
      <w:r>
        <w:rPr>
          <w:sz w:val="28"/>
          <w:szCs w:val="28"/>
          <w:lang w:eastAsia="en-US"/>
        </w:rPr>
        <w:t>Финакадемия</w:t>
      </w:r>
      <w:proofErr w:type="spellEnd"/>
      <w:r>
        <w:rPr>
          <w:sz w:val="28"/>
          <w:szCs w:val="28"/>
          <w:lang w:eastAsia="en-US"/>
        </w:rPr>
        <w:t>, 2009 - 112с. - Текст: непосредственный.</w:t>
      </w:r>
    </w:p>
    <w:p w:rsidR="007E2A59" w:rsidRDefault="007E2A59">
      <w:pPr>
        <w:spacing w:after="0" w:line="240" w:lineRule="auto"/>
        <w:ind w:right="20"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7E2A59" w:rsidRDefault="00551DE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bookmarkStart w:id="26" w:name="_Toc124500305"/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26"/>
    </w:p>
    <w:p w:rsidR="007E2A59" w:rsidRDefault="00551D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Интернет-ресурсы</w:t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1.Электронная библиотека Финансового университета (ЭБ) </w:t>
      </w:r>
      <w:hyperlink r:id="rId10">
        <w:r>
          <w:rPr>
            <w:rFonts w:ascii="Times New Roman" w:hAnsi="Times New Roman" w:cs="Times New Roman"/>
            <w:color w:val="000000" w:themeColor="text1"/>
          </w:rPr>
          <w:t>http://elib.fa.ru/</w:t>
        </w:r>
      </w:hyperlink>
    </w:p>
    <w:p w:rsidR="007E2A59" w:rsidRDefault="00551D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2.Электронно-библиотечная система BOOK.RU </w:t>
      </w:r>
      <w:hyperlink r:id="rId11">
        <w:r>
          <w:rPr>
            <w:rFonts w:ascii="Times New Roman" w:hAnsi="Times New Roman" w:cs="Times New Roman"/>
            <w:color w:val="000000" w:themeColor="text1"/>
          </w:rPr>
          <w:t>http://www.book.ru</w:t>
        </w:r>
      </w:hyperlink>
    </w:p>
    <w:p w:rsidR="007E2A59" w:rsidRDefault="00551D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3.Электронно-библиотечная система «Университетская библиотека ОНЛАЙН» </w:t>
      </w:r>
      <w:hyperlink r:id="rId12">
        <w:r>
          <w:rPr>
            <w:rFonts w:ascii="Times New Roman" w:hAnsi="Times New Roman" w:cs="Times New Roman"/>
            <w:color w:val="000000" w:themeColor="text1"/>
            <w:lang w:val="en-US"/>
          </w:rPr>
          <w:t>http</w:t>
        </w:r>
        <w:r>
          <w:rPr>
            <w:rFonts w:ascii="Times New Roman" w:hAnsi="Times New Roman" w:cs="Times New Roman"/>
            <w:color w:val="000000" w:themeColor="text1"/>
          </w:rPr>
          <w:t>://</w:t>
        </w:r>
        <w:proofErr w:type="spellStart"/>
        <w:r>
          <w:rPr>
            <w:rFonts w:ascii="Times New Roman" w:hAnsi="Times New Roman" w:cs="Times New Roman"/>
            <w:color w:val="000000" w:themeColor="text1"/>
            <w:lang w:val="en-US"/>
          </w:rPr>
          <w:t>biblioclub</w:t>
        </w:r>
        <w:proofErr w:type="spellEnd"/>
        <w:r>
          <w:rPr>
            <w:rFonts w:ascii="Times New Roman" w:hAnsi="Times New Roman" w:cs="Times New Roman"/>
            <w:color w:val="000000" w:themeColor="text1"/>
          </w:rPr>
          <w:t>.</w:t>
        </w:r>
        <w:proofErr w:type="spellStart"/>
        <w:r>
          <w:rPr>
            <w:rFonts w:ascii="Times New Roman" w:hAnsi="Times New Roman" w:cs="Times New Roman"/>
            <w:color w:val="000000" w:themeColor="text1"/>
            <w:lang w:val="en-US"/>
          </w:rPr>
          <w:t>ru</w:t>
        </w:r>
        <w:proofErr w:type="spellEnd"/>
        <w:r>
          <w:rPr>
            <w:rFonts w:ascii="Times New Roman" w:hAnsi="Times New Roman" w:cs="Times New Roman"/>
            <w:color w:val="000000" w:themeColor="text1"/>
          </w:rPr>
          <w:t>/</w:t>
        </w:r>
      </w:hyperlink>
    </w:p>
    <w:p w:rsidR="007E2A59" w:rsidRDefault="00551D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4.Электронно-библиотечная система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Znanium</w:t>
      </w:r>
      <w:proofErr w:type="spellEnd"/>
      <w:r w:rsidR="00CA0C02">
        <w:fldChar w:fldCharType="begin"/>
      </w:r>
      <w:r w:rsidR="00CA0C02">
        <w:instrText xml:space="preserve"> HYPERLINK "http://www.znanium.com/" \h </w:instrText>
      </w:r>
      <w:r w:rsidR="00CA0C02">
        <w:fldChar w:fldCharType="separate"/>
      </w:r>
      <w:r>
        <w:rPr>
          <w:rFonts w:ascii="Times New Roman" w:hAnsi="Times New Roman" w:cs="Times New Roman"/>
          <w:color w:val="000000" w:themeColor="text1"/>
        </w:rPr>
        <w:t>http://www.znanium.com</w:t>
      </w:r>
      <w:r w:rsidR="00CA0C02">
        <w:rPr>
          <w:rFonts w:ascii="Times New Roman" w:hAnsi="Times New Roman" w:cs="Times New Roman"/>
          <w:color w:val="000000" w:themeColor="text1"/>
        </w:rPr>
        <w:fldChar w:fldCharType="end"/>
      </w:r>
    </w:p>
    <w:p w:rsidR="007E2A59" w:rsidRDefault="00551D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5.Образовательная платформа Юрайт</w:t>
      </w:r>
      <w:hyperlink r:id="rId13">
        <w:r>
          <w:rPr>
            <w:rFonts w:ascii="Times New Roman" w:hAnsi="Times New Roman" w:cs="Times New Roman"/>
            <w:sz w:val="28"/>
            <w:szCs w:val="28"/>
          </w:rPr>
          <w:t>https://urait.ru/</w:t>
        </w:r>
      </w:hyperlink>
    </w:p>
    <w:p w:rsidR="007E2A59" w:rsidRDefault="00551D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_Toc101191706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Научная электронная библиотека eLibrary.ru http://elibrary.ru  </w:t>
      </w:r>
      <w:bookmarkEnd w:id="27"/>
    </w:p>
    <w:p w:rsidR="007E2A59" w:rsidRDefault="007E2A59">
      <w:pPr>
        <w:tabs>
          <w:tab w:val="left" w:pos="114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E2A59" w:rsidRDefault="00551DEA">
      <w:pPr>
        <w:keepNext/>
        <w:keepLines/>
        <w:widowControl w:val="0"/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b/>
          <w:i/>
          <w:iCs/>
          <w:spacing w:val="-2"/>
          <w:sz w:val="28"/>
          <w:szCs w:val="28"/>
          <w:lang w:eastAsia="ar-SA"/>
        </w:rPr>
      </w:pPr>
      <w:bookmarkStart w:id="28" w:name="_Toc101191707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10. Методические указания для обучающихся по освоению дисциплины.</w:t>
      </w:r>
      <w:bookmarkEnd w:id="28"/>
    </w:p>
    <w:p w:rsidR="007E2A59" w:rsidRDefault="00551DE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</w:t>
      </w:r>
    </w:p>
    <w:p w:rsidR="007E2A59" w:rsidRDefault="007E2A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2A59" w:rsidRDefault="00551DE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Контрольная работа является одной из основных </w:t>
      </w:r>
      <w:r>
        <w:rPr>
          <w:rFonts w:ascii="Times New Roman" w:eastAsia="Calibri" w:hAnsi="Times New Roman" w:cs="Times New Roman"/>
          <w:sz w:val="28"/>
          <w:szCs w:val="28"/>
        </w:rPr>
        <w:t>форм аудиторной и внеаудиторной самостоятельной работы студентов по дисциплинам (иностранный язык, математическим и другим естественно-научным дисциплинам),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:rsidR="007E2A59" w:rsidRDefault="00551DE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:rsidR="007E2A59" w:rsidRDefault="00551DE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Цель выполнения контрольной работы, содержащей 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расширение и закрепление знаний и умений; проверка знаний, умений и владений.</w:t>
      </w:r>
    </w:p>
    <w:p w:rsidR="007E2A59" w:rsidRDefault="00551DE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:rsidR="007E2A59" w:rsidRDefault="00551DE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 к выполнению контрольной работы:</w:t>
      </w:r>
    </w:p>
    <w:p w:rsidR="007E2A59" w:rsidRDefault="00551DEA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:rsidR="007E2A59" w:rsidRDefault="00551DEA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7E2A59" w:rsidRDefault="00551DEA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7E2A59" w:rsidRDefault="00551DEA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7E2A59" w:rsidRDefault="00551DEA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самостоятельность выполнения. </w:t>
      </w:r>
    </w:p>
    <w:p w:rsidR="007E2A59" w:rsidRDefault="00551DE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:rsidR="007E2A59" w:rsidRDefault="007E2A5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2A59" w:rsidRDefault="00551DE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Домашнее творческое задание</w:t>
      </w:r>
    </w:p>
    <w:p w:rsidR="007E2A59" w:rsidRDefault="007E2A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Домашнее творческое задание представляет собой работу исследовательского характера. </w:t>
      </w: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Целью выполнения домашнего творческого задания является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</w: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Отличительными особенностями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</w:t>
      </w: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Домашнее творческое задание выполняется как индивидуально, так и в составе группы.</w:t>
      </w: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Примерный перечень тем домашнего творческого задания содержится в рабочей программе дисциплины (модуля). Домашнее творческое задание выполняется под методическим руководством преподавателя, ведущего семинарские (практические) занятия.</w:t>
      </w: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Домашнее творческое задание студента должно включать: </w:t>
      </w: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актуальности темы, цели и задач работы;</w:t>
      </w: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круг рассматриваемых проблем, варианты и методы их решения; </w:t>
      </w: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анализа используемого материала, их интерпретация и общие выводы.</w:t>
      </w: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выполнении домашнего творческого задания используются современные информационные средства поиска, обработки и анализа материала, базы данных.</w:t>
      </w: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домашнего творческого задания - не более 10 страниц.</w:t>
      </w: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Видами домашних творческих заданий могут являться разработка в составе команды:</w:t>
      </w: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сценария деловой или ролевой игры с последующей ее реализацией на семинарском занятии;</w:t>
      </w: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одной или нескольких ситуационных задач (кейсов) для их последующего использования в качестве заданий для внеаудиторной или аудиторной самостоятельной работы студентов;</w:t>
      </w: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сценария дискуссии, в том числе, в форме виртуальной дискуссии, мозгового штурма, тематического круглого стола с последующим их проведением на семинарском занятии. В этом случае преподаватель обязан обеспечить студентов методическими рекомендациями по разработке и применению интерактивных форм обучения. </w:t>
      </w: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Результаты выполнения домашнего творческого задания могут быть обсуждены на семинарских (практических) занятиях.</w:t>
      </w: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домашнего творческого задания осуществляется в процессе текущего контроля успеваемости студентов.</w:t>
      </w:r>
    </w:p>
    <w:p w:rsidR="007E2A59" w:rsidRDefault="007E2A59">
      <w:pPr>
        <w:shd w:val="clear" w:color="auto" w:fill="FFFFFF"/>
        <w:tabs>
          <w:tab w:val="left" w:pos="141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7E2A59" w:rsidRDefault="00551DEA">
      <w:pPr>
        <w:keepNext/>
        <w:keepLines/>
        <w:widowControl w:val="0"/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b/>
          <w:bCs/>
          <w:color w:val="000000"/>
          <w:spacing w:val="-15"/>
          <w:sz w:val="28"/>
          <w:szCs w:val="28"/>
          <w:lang w:eastAsia="ar-SA"/>
        </w:rPr>
      </w:pPr>
      <w:bookmarkStart w:id="29" w:name="_Toc101191708"/>
      <w:r>
        <w:rPr>
          <w:rFonts w:ascii="Times New Roman" w:eastAsia="SimSu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</w:t>
      </w: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программного обеспечения и информационных справочных систем.</w:t>
      </w:r>
      <w:bookmarkEnd w:id="29"/>
    </w:p>
    <w:p w:rsidR="007E2A59" w:rsidRDefault="007E2A59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E2A59" w:rsidRDefault="00551DEA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11.1. Комплект лицензионного программного обеспечения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0B7242" w:rsidRPr="00783652" w:rsidRDefault="000B7242" w:rsidP="000B7242">
      <w:pPr>
        <w:keepNext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0" w:name="_Toc531614951"/>
      <w:bookmarkStart w:id="31" w:name="_Toc531686468"/>
      <w:r w:rsidRPr="00783652">
        <w:rPr>
          <w:rFonts w:ascii="Times New Roman" w:eastAsia="Calibri" w:hAnsi="Times New Roman" w:cs="Times New Roman"/>
          <w:bCs/>
          <w:kern w:val="32"/>
          <w:sz w:val="28"/>
          <w:szCs w:val="28"/>
        </w:rPr>
        <w:lastRenderedPageBreak/>
        <w:t xml:space="preserve">1. </w:t>
      </w:r>
      <w:r w:rsidRPr="000B7242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Windows</w:t>
      </w:r>
      <w:r w:rsidRPr="00783652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r w:rsidRPr="000B7242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Microsoft</w:t>
      </w:r>
      <w:r w:rsidRPr="00783652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0B7242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Office</w:t>
      </w:r>
      <w:r w:rsidRPr="00783652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  <w:bookmarkStart w:id="32" w:name="_Toc531614952"/>
      <w:bookmarkStart w:id="33" w:name="_Toc531686469"/>
      <w:bookmarkEnd w:id="30"/>
      <w:bookmarkEnd w:id="31"/>
    </w:p>
    <w:p w:rsidR="000B7242" w:rsidRPr="00783652" w:rsidRDefault="000B7242" w:rsidP="000B7242">
      <w:pPr>
        <w:keepNext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783652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2. </w:t>
      </w:r>
      <w:bookmarkEnd w:id="32"/>
      <w:bookmarkEnd w:id="33"/>
      <w:r w:rsidRPr="000B7242">
        <w:rPr>
          <w:rFonts w:ascii="Times New Roman" w:eastAsia="Calibri" w:hAnsi="Times New Roman" w:cs="Times New Roman"/>
          <w:bCs/>
          <w:kern w:val="32"/>
          <w:sz w:val="28"/>
          <w:szCs w:val="28"/>
        </w:rPr>
        <w:t>Антивирус</w:t>
      </w:r>
      <w:r w:rsidRPr="00783652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0B7242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</w:p>
    <w:p w:rsidR="000B7242" w:rsidRPr="00783652" w:rsidRDefault="000B7242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2A59" w:rsidRDefault="00551DEA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8365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11.2.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7E2A59" w:rsidRDefault="00551D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Информационно-правовая система «Гарант».</w:t>
      </w:r>
    </w:p>
    <w:p w:rsidR="007E2A59" w:rsidRDefault="00551D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Информационно-правовая система «Консультант Плюс».</w:t>
      </w:r>
    </w:p>
    <w:p w:rsidR="007E2A59" w:rsidRDefault="00551D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Электронная энциклопедия: </w:t>
      </w:r>
      <w:hyperlink r:id="rId14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http://ru.</w:t>
        </w:r>
        <w:r>
          <w:rPr>
            <w:rFonts w:ascii="Times New Roman" w:eastAsia="Times New Roman" w:hAnsi="Times New Roman" w:cs="Times New Roman"/>
            <w:color w:val="0000FF"/>
            <w:sz w:val="26"/>
            <w:u w:val="single"/>
            <w:lang w:val="en-US"/>
          </w:rPr>
          <w:t>w</w:t>
        </w:r>
        <w:proofErr w:type="spellStart"/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iki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6"/>
            <w:u w:val="single"/>
            <w:lang w:val="en-US"/>
          </w:rPr>
          <w:t>p</w:t>
        </w:r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edia.org/</w:t>
        </w:r>
        <w:r>
          <w:rPr>
            <w:rFonts w:ascii="Times New Roman" w:eastAsia="Times New Roman" w:hAnsi="Times New Roman" w:cs="Times New Roman"/>
            <w:color w:val="0000FF"/>
            <w:sz w:val="26"/>
            <w:u w:val="single"/>
            <w:lang w:val="en-US"/>
          </w:rPr>
          <w:t>wiki</w:t>
        </w:r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/</w:t>
        </w:r>
        <w:proofErr w:type="spellStart"/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Wiki</w:t>
        </w:r>
        <w:proofErr w:type="spellEnd"/>
      </w:hyperlink>
    </w:p>
    <w:p w:rsidR="007E2A59" w:rsidRDefault="00551D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Система комплексного раскрытия информации «СКРИН» - </w:t>
      </w:r>
      <w:hyperlink r:id="rId15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http</w:t>
        </w:r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skrin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</w:t>
        </w:r>
      </w:hyperlink>
    </w:p>
    <w:p w:rsidR="007E2A59" w:rsidRDefault="007E2A5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E2A59" w:rsidRDefault="00551D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>не используются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7E2A59" w:rsidRDefault="007E2A5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E2A59" w:rsidRDefault="00551DEA">
      <w:pPr>
        <w:keepNext/>
        <w:keepLines/>
        <w:widowControl w:val="0"/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bookmarkStart w:id="34" w:name="_Toc101191709"/>
      <w:r>
        <w:rPr>
          <w:rFonts w:ascii="Times New Roman" w:eastAsia="SimSu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 xml:space="preserve">12.Описание материально-технической базы, необходимой для осуществления </w:t>
      </w: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образовательного процесса по дисциплине.</w:t>
      </w:r>
      <w:bookmarkEnd w:id="34"/>
    </w:p>
    <w:p w:rsidR="007E2A59" w:rsidRDefault="007E2A59">
      <w:pPr>
        <w:widowControl w:val="0"/>
        <w:shd w:val="clear" w:color="auto" w:fill="FFFFFF"/>
        <w:tabs>
          <w:tab w:val="left" w:pos="442"/>
        </w:tabs>
        <w:spacing w:after="0" w:line="240" w:lineRule="auto"/>
        <w:ind w:right="19" w:firstLine="709"/>
        <w:jc w:val="both"/>
        <w:rPr>
          <w:rFonts w:ascii="Times New Roman" w:eastAsia="SimSun" w:hAnsi="Times New Roman" w:cs="Times New Roman"/>
          <w:b/>
          <w:bCs/>
          <w:color w:val="000000"/>
          <w:spacing w:val="-16"/>
          <w:sz w:val="28"/>
          <w:szCs w:val="28"/>
          <w:lang w:eastAsia="ar-SA"/>
        </w:rPr>
      </w:pPr>
    </w:p>
    <w:p w:rsidR="007E2A59" w:rsidRDefault="00551D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:rsidR="007E2A59" w:rsidRDefault="007E2A59"/>
    <w:p w:rsidR="007E2A59" w:rsidRDefault="007E2A59"/>
    <w:sectPr w:rsidR="007E2A59">
      <w:footerReference w:type="default" r:id="rId16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9CF" w:rsidRDefault="000519CF">
      <w:pPr>
        <w:spacing w:after="0" w:line="240" w:lineRule="auto"/>
      </w:pPr>
      <w:r>
        <w:separator/>
      </w:r>
    </w:p>
  </w:endnote>
  <w:endnote w:type="continuationSeparator" w:id="0">
    <w:p w:rsidR="000519CF" w:rsidRDefault="00051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7773414"/>
      <w:docPartObj>
        <w:docPartGallery w:val="Page Numbers (Bottom of Page)"/>
        <w:docPartUnique/>
      </w:docPartObj>
    </w:sdtPr>
    <w:sdtEndPr/>
    <w:sdtContent>
      <w:p w:rsidR="00551DEA" w:rsidRDefault="00551DEA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A0C02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9CF" w:rsidRDefault="000519CF">
      <w:pPr>
        <w:rPr>
          <w:sz w:val="12"/>
        </w:rPr>
      </w:pPr>
      <w:r>
        <w:separator/>
      </w:r>
    </w:p>
  </w:footnote>
  <w:footnote w:type="continuationSeparator" w:id="0">
    <w:p w:rsidR="000519CF" w:rsidRDefault="000519CF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86F76"/>
    <w:multiLevelType w:val="multilevel"/>
    <w:tmpl w:val="7E12E60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4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2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9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6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3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80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8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522" w:hanging="180"/>
      </w:pPr>
    </w:lvl>
  </w:abstractNum>
  <w:abstractNum w:abstractNumId="1" w15:restartNumberingAfterBreak="0">
    <w:nsid w:val="04573904"/>
    <w:multiLevelType w:val="multilevel"/>
    <w:tmpl w:val="1520D1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60751AF"/>
    <w:multiLevelType w:val="multilevel"/>
    <w:tmpl w:val="D522F9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9D41207"/>
    <w:multiLevelType w:val="multilevel"/>
    <w:tmpl w:val="A0985CC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846255"/>
    <w:multiLevelType w:val="multilevel"/>
    <w:tmpl w:val="4B1CEF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53771A5"/>
    <w:multiLevelType w:val="multilevel"/>
    <w:tmpl w:val="4DD073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7D674AD"/>
    <w:multiLevelType w:val="multilevel"/>
    <w:tmpl w:val="BD7CF5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87967B3"/>
    <w:multiLevelType w:val="multilevel"/>
    <w:tmpl w:val="27A07EAC"/>
    <w:lvl w:ilvl="0">
      <w:start w:val="1"/>
      <w:numFmt w:val="decimal"/>
      <w:lvlText w:val="%1."/>
      <w:lvlJc w:val="left"/>
      <w:pPr>
        <w:tabs>
          <w:tab w:val="num" w:pos="0"/>
        </w:tabs>
        <w:ind w:left="14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60" w:hanging="180"/>
      </w:pPr>
    </w:lvl>
  </w:abstractNum>
  <w:abstractNum w:abstractNumId="8" w15:restartNumberingAfterBreak="0">
    <w:nsid w:val="2ACA4294"/>
    <w:multiLevelType w:val="multilevel"/>
    <w:tmpl w:val="B68C8C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B7E3A4D"/>
    <w:multiLevelType w:val="multilevel"/>
    <w:tmpl w:val="985200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E5D6B1B"/>
    <w:multiLevelType w:val="multilevel"/>
    <w:tmpl w:val="5A6EAE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E95993"/>
    <w:multiLevelType w:val="multilevel"/>
    <w:tmpl w:val="5406CD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F9C104C"/>
    <w:multiLevelType w:val="multilevel"/>
    <w:tmpl w:val="AB7ADB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16D7876"/>
    <w:multiLevelType w:val="multilevel"/>
    <w:tmpl w:val="200A6D4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4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2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9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6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3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80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8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522" w:hanging="180"/>
      </w:pPr>
    </w:lvl>
  </w:abstractNum>
  <w:abstractNum w:abstractNumId="14" w15:restartNumberingAfterBreak="0">
    <w:nsid w:val="51AD1C95"/>
    <w:multiLevelType w:val="multilevel"/>
    <w:tmpl w:val="48344B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42427D3"/>
    <w:multiLevelType w:val="multilevel"/>
    <w:tmpl w:val="2D767E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66C31CB"/>
    <w:multiLevelType w:val="multilevel"/>
    <w:tmpl w:val="04E89B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D35154D"/>
    <w:multiLevelType w:val="multilevel"/>
    <w:tmpl w:val="AF52798A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4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2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9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6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3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80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8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522" w:hanging="180"/>
      </w:pPr>
    </w:lvl>
  </w:abstractNum>
  <w:abstractNum w:abstractNumId="18" w15:restartNumberingAfterBreak="0">
    <w:nsid w:val="5E4F391A"/>
    <w:multiLevelType w:val="multilevel"/>
    <w:tmpl w:val="BD8E835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708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5460759"/>
    <w:multiLevelType w:val="multilevel"/>
    <w:tmpl w:val="064AA0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0000E19"/>
    <w:multiLevelType w:val="multilevel"/>
    <w:tmpl w:val="F200A4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5CB3B17"/>
    <w:multiLevelType w:val="multilevel"/>
    <w:tmpl w:val="608090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78AD531E"/>
    <w:multiLevelType w:val="multilevel"/>
    <w:tmpl w:val="B9CEA8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8"/>
  </w:num>
  <w:num w:numId="5">
    <w:abstractNumId w:val="4"/>
  </w:num>
  <w:num w:numId="6">
    <w:abstractNumId w:val="19"/>
  </w:num>
  <w:num w:numId="7">
    <w:abstractNumId w:val="15"/>
  </w:num>
  <w:num w:numId="8">
    <w:abstractNumId w:val="5"/>
  </w:num>
  <w:num w:numId="9">
    <w:abstractNumId w:val="20"/>
  </w:num>
  <w:num w:numId="10">
    <w:abstractNumId w:val="22"/>
  </w:num>
  <w:num w:numId="11">
    <w:abstractNumId w:val="6"/>
  </w:num>
  <w:num w:numId="12">
    <w:abstractNumId w:val="16"/>
  </w:num>
  <w:num w:numId="13">
    <w:abstractNumId w:val="1"/>
  </w:num>
  <w:num w:numId="14">
    <w:abstractNumId w:val="12"/>
  </w:num>
  <w:num w:numId="15">
    <w:abstractNumId w:val="17"/>
  </w:num>
  <w:num w:numId="16">
    <w:abstractNumId w:val="0"/>
  </w:num>
  <w:num w:numId="17">
    <w:abstractNumId w:val="18"/>
  </w:num>
  <w:num w:numId="18">
    <w:abstractNumId w:val="9"/>
  </w:num>
  <w:num w:numId="19">
    <w:abstractNumId w:val="7"/>
  </w:num>
  <w:num w:numId="20">
    <w:abstractNumId w:val="2"/>
  </w:num>
  <w:num w:numId="21">
    <w:abstractNumId w:val="13"/>
  </w:num>
  <w:num w:numId="22">
    <w:abstractNumId w:val="11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A59"/>
    <w:rsid w:val="000519CF"/>
    <w:rsid w:val="000B7242"/>
    <w:rsid w:val="00551DEA"/>
    <w:rsid w:val="006F4A27"/>
    <w:rsid w:val="00783652"/>
    <w:rsid w:val="007E2A59"/>
    <w:rsid w:val="008979EC"/>
    <w:rsid w:val="00CA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2F4D5"/>
  <w15:docId w15:val="{E2F33D3E-2957-408F-8221-079D5C8B0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30B"/>
    <w:pPr>
      <w:spacing w:after="200" w:line="276" w:lineRule="auto"/>
    </w:pPr>
  </w:style>
  <w:style w:type="paragraph" w:styleId="1">
    <w:name w:val="heading 1"/>
    <w:basedOn w:val="a"/>
    <w:next w:val="a"/>
    <w:link w:val="11"/>
    <w:uiPriority w:val="9"/>
    <w:qFormat/>
    <w:rsid w:val="005E45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4512"/>
    <w:pPr>
      <w:keepNext/>
      <w:keepLines/>
      <w:spacing w:before="20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C3022B"/>
    <w:rPr>
      <w:color w:val="0000FF" w:themeColor="hyperlink"/>
      <w:u w:val="single"/>
    </w:rPr>
  </w:style>
  <w:style w:type="character" w:customStyle="1" w:styleId="10">
    <w:name w:val="Заголовок 1 Знак"/>
    <w:basedOn w:val="a0"/>
    <w:uiPriority w:val="9"/>
    <w:qFormat/>
    <w:rsid w:val="005E45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5E4512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a3">
    <w:name w:val="Текст сноски Знак"/>
    <w:basedOn w:val="a0"/>
    <w:qFormat/>
    <w:rsid w:val="005E4512"/>
    <w:rPr>
      <w:sz w:val="20"/>
      <w:szCs w:val="20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5E4512"/>
    <w:rPr>
      <w:vertAlign w:val="superscript"/>
    </w:rPr>
  </w:style>
  <w:style w:type="character" w:customStyle="1" w:styleId="12">
    <w:name w:val="Текст сноски Знак1"/>
    <w:link w:val="a5"/>
    <w:qFormat/>
    <w:locked/>
    <w:rsid w:val="005E4512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5E4512"/>
    <w:rPr>
      <w:rFonts w:ascii="Tahoma" w:eastAsia="Times New Roman" w:hAnsi="Tahoma" w:cs="Tahoma"/>
      <w:sz w:val="16"/>
      <w:szCs w:val="16"/>
    </w:rPr>
  </w:style>
  <w:style w:type="character" w:customStyle="1" w:styleId="a8">
    <w:name w:val="Заголовок Знак"/>
    <w:basedOn w:val="a0"/>
    <w:link w:val="a9"/>
    <w:qFormat/>
    <w:rsid w:val="005E451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5E4512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5E4512"/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Основной текст Знак"/>
    <w:basedOn w:val="a0"/>
    <w:link w:val="af"/>
    <w:semiHidden/>
    <w:qFormat/>
    <w:rsid w:val="005E4512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qFormat/>
    <w:rsid w:val="005E4512"/>
  </w:style>
  <w:style w:type="character" w:customStyle="1" w:styleId="3">
    <w:name w:val="Основной текст 3 Знак"/>
    <w:basedOn w:val="a0"/>
    <w:link w:val="30"/>
    <w:qFormat/>
    <w:rsid w:val="005E4512"/>
    <w:rPr>
      <w:rFonts w:ascii="Times New Roman" w:eastAsia="Times New Roman" w:hAnsi="Times New Roman" w:cs="Times New Roman"/>
      <w:sz w:val="16"/>
      <w:szCs w:val="16"/>
    </w:rPr>
  </w:style>
  <w:style w:type="character" w:customStyle="1" w:styleId="13">
    <w:name w:val="Гиперссылка1"/>
    <w:basedOn w:val="a0"/>
    <w:uiPriority w:val="99"/>
    <w:unhideWhenUsed/>
    <w:qFormat/>
    <w:rsid w:val="005E4512"/>
    <w:rPr>
      <w:color w:val="0000FF"/>
      <w:u w:val="single"/>
    </w:rPr>
  </w:style>
  <w:style w:type="character" w:styleId="af0">
    <w:name w:val="Strong"/>
    <w:basedOn w:val="a0"/>
    <w:qFormat/>
    <w:rsid w:val="005E4512"/>
    <w:rPr>
      <w:b/>
      <w:bCs/>
    </w:rPr>
  </w:style>
  <w:style w:type="character" w:customStyle="1" w:styleId="11">
    <w:name w:val="Заголовок 1 Знак1"/>
    <w:basedOn w:val="a0"/>
    <w:link w:val="1"/>
    <w:uiPriority w:val="9"/>
    <w:qFormat/>
    <w:rsid w:val="005E45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1">
    <w:name w:val="Основной текст_"/>
    <w:basedOn w:val="a0"/>
    <w:link w:val="21"/>
    <w:qFormat/>
    <w:rsid w:val="005E45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Основной текст1"/>
    <w:basedOn w:val="af1"/>
    <w:qFormat/>
    <w:rsid w:val="005E4512"/>
    <w:rPr>
      <w:rFonts w:ascii="Times New Roman" w:eastAsia="Times New Roman" w:hAnsi="Times New Roman" w:cs="Times New Roman"/>
      <w:sz w:val="28"/>
      <w:szCs w:val="28"/>
      <w:u w:val="single"/>
      <w:shd w:val="clear" w:color="auto" w:fill="FFFFFF"/>
      <w:lang w:val="en-US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5E4512"/>
    <w:rPr>
      <w:color w:val="605E5C"/>
      <w:shd w:val="clear" w:color="auto" w:fill="E1DFDD"/>
    </w:rPr>
  </w:style>
  <w:style w:type="character" w:customStyle="1" w:styleId="210">
    <w:name w:val="Заголовок 2 Знак1"/>
    <w:basedOn w:val="a0"/>
    <w:uiPriority w:val="9"/>
    <w:semiHidden/>
    <w:qFormat/>
    <w:rsid w:val="005E45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2">
    <w:name w:val="annotation reference"/>
    <w:basedOn w:val="a0"/>
    <w:uiPriority w:val="99"/>
    <w:semiHidden/>
    <w:unhideWhenUsed/>
    <w:qFormat/>
    <w:rsid w:val="005E4512"/>
    <w:rPr>
      <w:sz w:val="16"/>
      <w:szCs w:val="16"/>
    </w:rPr>
  </w:style>
  <w:style w:type="character" w:customStyle="1" w:styleId="af3">
    <w:name w:val="Текст примечания Знак"/>
    <w:basedOn w:val="a0"/>
    <w:link w:val="af4"/>
    <w:uiPriority w:val="99"/>
    <w:semiHidden/>
    <w:qFormat/>
    <w:rsid w:val="005E4512"/>
    <w:rPr>
      <w:sz w:val="20"/>
      <w:szCs w:val="20"/>
    </w:rPr>
  </w:style>
  <w:style w:type="character" w:customStyle="1" w:styleId="af5">
    <w:name w:val="Тема примечания Знак"/>
    <w:basedOn w:val="af3"/>
    <w:link w:val="af6"/>
    <w:uiPriority w:val="99"/>
    <w:semiHidden/>
    <w:qFormat/>
    <w:rsid w:val="005E4512"/>
    <w:rPr>
      <w:b/>
      <w:bCs/>
      <w:sz w:val="20"/>
      <w:szCs w:val="20"/>
    </w:rPr>
  </w:style>
  <w:style w:type="character" w:customStyle="1" w:styleId="af7">
    <w:name w:val="Ссылка указателя"/>
    <w:qFormat/>
  </w:style>
  <w:style w:type="character" w:customStyle="1" w:styleId="af8">
    <w:name w:val="Символ сноски"/>
    <w:qFormat/>
  </w:style>
  <w:style w:type="character" w:customStyle="1" w:styleId="af9">
    <w:name w:val="Привязка концевой сноски"/>
    <w:rPr>
      <w:vertAlign w:val="superscript"/>
    </w:rPr>
  </w:style>
  <w:style w:type="character" w:customStyle="1" w:styleId="afa">
    <w:name w:val="Символ концевой сноски"/>
    <w:qFormat/>
  </w:style>
  <w:style w:type="paragraph" w:styleId="a9">
    <w:name w:val="Title"/>
    <w:basedOn w:val="a"/>
    <w:next w:val="af"/>
    <w:link w:val="a8"/>
    <w:qFormat/>
    <w:rsid w:val="005E45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f">
    <w:name w:val="Body Text"/>
    <w:basedOn w:val="a"/>
    <w:link w:val="ae"/>
    <w:semiHidden/>
    <w:unhideWhenUsed/>
    <w:rsid w:val="005E451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List"/>
    <w:basedOn w:val="af"/>
    <w:rPr>
      <w:rFonts w:cs="Noto Sans Devanagari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d">
    <w:name w:val="index heading"/>
    <w:basedOn w:val="a9"/>
  </w:style>
  <w:style w:type="paragraph" w:customStyle="1" w:styleId="110">
    <w:name w:val="Заголовок 11"/>
    <w:basedOn w:val="a"/>
    <w:next w:val="a"/>
    <w:uiPriority w:val="9"/>
    <w:qFormat/>
    <w:rsid w:val="005E4512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1">
    <w:name w:val="Заголовок 21"/>
    <w:basedOn w:val="a"/>
    <w:next w:val="a"/>
    <w:uiPriority w:val="9"/>
    <w:semiHidden/>
    <w:unhideWhenUsed/>
    <w:qFormat/>
    <w:rsid w:val="005E4512"/>
    <w:pPr>
      <w:keepNext/>
      <w:keepLines/>
      <w:widowControl w:val="0"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customStyle="1" w:styleId="ConsPlusNormal">
    <w:name w:val="ConsPlusNormal"/>
    <w:qFormat/>
    <w:rsid w:val="005E4512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footnote text"/>
    <w:basedOn w:val="a"/>
    <w:link w:val="12"/>
    <w:rsid w:val="005E451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e">
    <w:name w:val="List Paragraph"/>
    <w:basedOn w:val="a"/>
    <w:uiPriority w:val="34"/>
    <w:qFormat/>
    <w:rsid w:val="005E4512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6"/>
    <w:uiPriority w:val="99"/>
    <w:semiHidden/>
    <w:unhideWhenUsed/>
    <w:qFormat/>
    <w:rsid w:val="005E4512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ff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5E451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c"/>
    <w:uiPriority w:val="99"/>
    <w:unhideWhenUsed/>
    <w:rsid w:val="005E451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Normal (Web)"/>
    <w:basedOn w:val="a"/>
    <w:uiPriority w:val="99"/>
    <w:unhideWhenUsed/>
    <w:qFormat/>
    <w:rsid w:val="005E451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"/>
    <w:unhideWhenUsed/>
    <w:qFormat/>
    <w:rsid w:val="005E4512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6">
    <w:name w:val="Текст1"/>
    <w:basedOn w:val="a"/>
    <w:qFormat/>
    <w:rsid w:val="005E45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ff1">
    <w:name w:val="TOC Heading"/>
    <w:basedOn w:val="1"/>
    <w:next w:val="a"/>
    <w:uiPriority w:val="39"/>
    <w:unhideWhenUsed/>
    <w:qFormat/>
    <w:rsid w:val="005E4512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5E4512"/>
    <w:pPr>
      <w:widowControl w:val="0"/>
      <w:spacing w:after="10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2">
    <w:name w:val="toc 2"/>
    <w:basedOn w:val="a"/>
    <w:next w:val="a"/>
    <w:autoRedefine/>
    <w:uiPriority w:val="39"/>
    <w:unhideWhenUsed/>
    <w:rsid w:val="005E4512"/>
    <w:pPr>
      <w:widowControl w:val="0"/>
      <w:spacing w:after="10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Основной текст2"/>
    <w:basedOn w:val="a"/>
    <w:qFormat/>
    <w:rsid w:val="005E4512"/>
    <w:pPr>
      <w:shd w:val="clear" w:color="auto" w:fill="FFFFFF"/>
      <w:spacing w:after="0" w:line="48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4">
    <w:name w:val="annotation text"/>
    <w:basedOn w:val="a"/>
    <w:link w:val="af3"/>
    <w:uiPriority w:val="99"/>
    <w:semiHidden/>
    <w:unhideWhenUsed/>
    <w:qFormat/>
    <w:rsid w:val="005E4512"/>
    <w:pPr>
      <w:spacing w:line="240" w:lineRule="auto"/>
    </w:pPr>
    <w:rPr>
      <w:sz w:val="20"/>
      <w:szCs w:val="20"/>
    </w:rPr>
  </w:style>
  <w:style w:type="paragraph" w:styleId="af6">
    <w:name w:val="annotation subject"/>
    <w:basedOn w:val="af4"/>
    <w:next w:val="af4"/>
    <w:link w:val="af5"/>
    <w:uiPriority w:val="99"/>
    <w:semiHidden/>
    <w:unhideWhenUsed/>
    <w:qFormat/>
    <w:rsid w:val="005E4512"/>
    <w:rPr>
      <w:b/>
      <w:bCs/>
    </w:rPr>
  </w:style>
  <w:style w:type="paragraph" w:customStyle="1" w:styleId="18">
    <w:name w:val="Обычный1"/>
    <w:qFormat/>
    <w:rsid w:val="00A162FA"/>
    <w:pPr>
      <w:tabs>
        <w:tab w:val="left" w:pos="709"/>
      </w:tabs>
      <w:spacing w:after="160" w:line="259" w:lineRule="atLeast"/>
    </w:pPr>
    <w:rPr>
      <w:rFonts w:eastAsia="Lucida Sans Unicode"/>
      <w:lang w:eastAsia="en-US"/>
    </w:rPr>
  </w:style>
  <w:style w:type="numbering" w:customStyle="1" w:styleId="19">
    <w:name w:val="Нет списка1"/>
    <w:uiPriority w:val="99"/>
    <w:semiHidden/>
    <w:unhideWhenUsed/>
    <w:qFormat/>
    <w:rsid w:val="005E4512"/>
  </w:style>
  <w:style w:type="numbering" w:customStyle="1" w:styleId="111">
    <w:name w:val="Нет списка11"/>
    <w:uiPriority w:val="99"/>
    <w:semiHidden/>
    <w:unhideWhenUsed/>
    <w:qFormat/>
    <w:rsid w:val="005E4512"/>
  </w:style>
  <w:style w:type="table" w:styleId="aff2">
    <w:name w:val="Table Grid"/>
    <w:basedOn w:val="a1"/>
    <w:uiPriority w:val="39"/>
    <w:rsid w:val="005E451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1"/>
    <w:uiPriority w:val="59"/>
    <w:rsid w:val="005E4512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uiPriority w:val="59"/>
    <w:rsid w:val="005E451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link w:val="af1"/>
    <w:uiPriority w:val="59"/>
    <w:rsid w:val="005E451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urait.ru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biblioclub.ru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book.ru/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skrin.ru/" TargetMode="External"/><Relationship Id="rId10" Type="http://schemas.openxmlformats.org/officeDocument/2006/relationships/hyperlink" Target="http://elib.fa.r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F0B35E-D68A-4587-AA89-32A38DC708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ABECFD-B5A3-4ECE-AC24-5633EAC1C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EB8A49-8EF4-4D3D-AE63-8858A96D75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31</Pages>
  <Words>9909</Words>
  <Characters>56482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dc:description/>
  <cp:lastModifiedBy>Борисова Екатерина Владимировна</cp:lastModifiedBy>
  <cp:revision>9</cp:revision>
  <dcterms:created xsi:type="dcterms:W3CDTF">2023-04-28T14:49:00Z</dcterms:created>
  <dcterms:modified xsi:type="dcterms:W3CDTF">2024-06-17T07:22:00Z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